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7212A" w14:textId="7B4E065F" w:rsidR="009258A3" w:rsidRPr="009258A3" w:rsidRDefault="009258A3" w:rsidP="009258A3">
      <w:pPr>
        <w:tabs>
          <w:tab w:val="center" w:pos="4536"/>
          <w:tab w:val="right" w:pos="8280"/>
          <w:tab w:val="right" w:pos="9639"/>
        </w:tabs>
        <w:spacing w:afterLines="50" w:after="120"/>
        <w:ind w:right="2"/>
        <w:rPr>
          <w:rFonts w:ascii="Arial" w:eastAsia="Batang" w:hAnsi="Arial" w:cs="Arial"/>
          <w:b/>
          <w:bCs/>
          <w:szCs w:val="24"/>
          <w:lang w:eastAsia="en-US"/>
        </w:rPr>
      </w:pPr>
      <w:bookmarkStart w:id="0" w:name="OLE_LINK3"/>
      <w:r w:rsidRPr="009258A3">
        <w:rPr>
          <w:rFonts w:ascii="Arial" w:eastAsia="Batang" w:hAnsi="Arial" w:cs="Arial"/>
          <w:b/>
          <w:bCs/>
          <w:szCs w:val="24"/>
          <w:lang w:eastAsia="en-US"/>
        </w:rPr>
        <w:t>3GPP TSG RAN WG1 #11</w:t>
      </w:r>
      <w:r w:rsidR="004A6780">
        <w:rPr>
          <w:rFonts w:ascii="Arial" w:eastAsia="Batang" w:hAnsi="Arial" w:cs="Arial"/>
          <w:b/>
          <w:bCs/>
          <w:szCs w:val="24"/>
          <w:lang w:eastAsia="en-US"/>
        </w:rPr>
        <w:t>4</w:t>
      </w:r>
      <w:r w:rsidRPr="009258A3">
        <w:rPr>
          <w:rFonts w:ascii="Arial" w:eastAsia="Batang" w:hAnsi="Arial" w:cs="Arial"/>
          <w:b/>
          <w:bCs/>
          <w:szCs w:val="24"/>
          <w:lang w:eastAsia="en-US"/>
        </w:rPr>
        <w:tab/>
      </w:r>
      <w:r w:rsidRPr="009258A3">
        <w:rPr>
          <w:rFonts w:ascii="Arial" w:eastAsia="Batang" w:hAnsi="Arial" w:cs="Arial"/>
          <w:b/>
          <w:bCs/>
          <w:szCs w:val="24"/>
          <w:lang w:eastAsia="en-US"/>
        </w:rPr>
        <w:tab/>
      </w:r>
      <w:r w:rsidRPr="009258A3">
        <w:rPr>
          <w:rFonts w:ascii="Arial" w:eastAsia="Batang" w:hAnsi="Arial" w:cs="Arial"/>
          <w:b/>
          <w:bCs/>
          <w:szCs w:val="24"/>
          <w:lang w:eastAsia="en-US"/>
        </w:rPr>
        <w:tab/>
        <w:t>R1-230</w:t>
      </w:r>
      <w:r w:rsidR="00DE3940">
        <w:rPr>
          <w:rFonts w:ascii="Arial" w:eastAsia="Batang" w:hAnsi="Arial" w:cs="Arial"/>
          <w:b/>
          <w:bCs/>
          <w:szCs w:val="24"/>
          <w:lang w:eastAsia="en-US"/>
        </w:rPr>
        <w:t>7485</w:t>
      </w:r>
    </w:p>
    <w:p w14:paraId="2E28A153" w14:textId="77777777" w:rsidR="004A6780" w:rsidRPr="00BD28C3" w:rsidRDefault="004A6780" w:rsidP="004A6780">
      <w:pPr>
        <w:tabs>
          <w:tab w:val="center" w:pos="4536"/>
          <w:tab w:val="right" w:pos="8280"/>
          <w:tab w:val="right" w:pos="9639"/>
        </w:tabs>
        <w:ind w:right="2"/>
        <w:rPr>
          <w:rFonts w:ascii="Arial" w:eastAsia="Batang" w:hAnsi="Arial" w:cs="Arial"/>
          <w:b/>
          <w:bCs/>
          <w:szCs w:val="24"/>
          <w:lang w:eastAsia="en-US"/>
        </w:rPr>
      </w:pPr>
      <w:r w:rsidRPr="00BD28C3">
        <w:rPr>
          <w:rFonts w:ascii="Arial" w:eastAsia="Batang" w:hAnsi="Arial" w:cs="Arial"/>
          <w:b/>
          <w:bCs/>
          <w:szCs w:val="24"/>
          <w:lang w:eastAsia="en-US"/>
        </w:rPr>
        <w:t>Toulouse, France, August 21</w:t>
      </w:r>
      <w:r w:rsidRPr="00BD28C3">
        <w:rPr>
          <w:rFonts w:ascii="Arial" w:eastAsia="Batang" w:hAnsi="Arial" w:cs="Arial"/>
          <w:b/>
          <w:bCs/>
          <w:szCs w:val="24"/>
          <w:vertAlign w:val="superscript"/>
          <w:lang w:eastAsia="en-US"/>
        </w:rPr>
        <w:t>st</w:t>
      </w:r>
      <w:r w:rsidRPr="00BD28C3">
        <w:rPr>
          <w:rFonts w:ascii="Arial" w:eastAsia="Batang" w:hAnsi="Arial" w:cs="Arial"/>
          <w:b/>
          <w:bCs/>
          <w:szCs w:val="24"/>
          <w:lang w:eastAsia="en-US"/>
        </w:rPr>
        <w:t xml:space="preserve"> – August 25</w:t>
      </w:r>
      <w:r w:rsidRPr="00BD28C3">
        <w:rPr>
          <w:rFonts w:ascii="Arial" w:eastAsia="Batang" w:hAnsi="Arial" w:cs="Arial"/>
          <w:b/>
          <w:bCs/>
          <w:szCs w:val="24"/>
          <w:vertAlign w:val="superscript"/>
          <w:lang w:eastAsia="en-US"/>
        </w:rPr>
        <w:t>th</w:t>
      </w:r>
      <w:r w:rsidRPr="00BD28C3">
        <w:rPr>
          <w:rFonts w:ascii="Arial" w:eastAsia="Batang" w:hAnsi="Arial" w:cs="Arial"/>
          <w:b/>
          <w:bCs/>
          <w:szCs w:val="24"/>
          <w:lang w:eastAsia="en-US"/>
        </w:rPr>
        <w:t>, 2023</w:t>
      </w:r>
    </w:p>
    <w:p w14:paraId="1F027C61" w14:textId="77777777" w:rsidR="005B649A" w:rsidRPr="004A6780" w:rsidRDefault="005B649A" w:rsidP="00EC1586">
      <w:pPr>
        <w:tabs>
          <w:tab w:val="center" w:pos="4536"/>
          <w:tab w:val="right" w:pos="8280"/>
          <w:tab w:val="right" w:pos="9639"/>
        </w:tabs>
        <w:spacing w:afterLines="50" w:after="120"/>
        <w:ind w:right="2"/>
        <w:rPr>
          <w:b/>
          <w:bCs/>
          <w:sz w:val="28"/>
        </w:rPr>
      </w:pPr>
    </w:p>
    <w:p w14:paraId="07CD89FA" w14:textId="77777777" w:rsidR="00900DAE" w:rsidRPr="004939B6" w:rsidRDefault="001545B1" w:rsidP="00EC1586">
      <w:pPr>
        <w:pStyle w:val="a7"/>
        <w:spacing w:afterLines="50" w:after="120"/>
        <w:ind w:left="1800" w:hanging="1800"/>
        <w:rPr>
          <w:rFonts w:ascii="Times New Roman" w:hAnsi="Times New Roman"/>
          <w:sz w:val="24"/>
          <w:lang w:val="en-US" w:eastAsia="ja-JP"/>
        </w:rPr>
      </w:pPr>
      <w:r w:rsidRPr="004939B6">
        <w:rPr>
          <w:rFonts w:ascii="Times New Roman" w:hAnsi="Times New Roman"/>
          <w:sz w:val="24"/>
          <w:lang w:val="en-US"/>
        </w:rPr>
        <w:t>Source:</w:t>
      </w:r>
      <w:r w:rsidRPr="004939B6">
        <w:rPr>
          <w:rFonts w:ascii="Times New Roman" w:hAnsi="Times New Roman"/>
          <w:sz w:val="24"/>
          <w:lang w:val="en-US"/>
        </w:rPr>
        <w:tab/>
        <w:t>NTT DOCOMO</w:t>
      </w:r>
      <w:r w:rsidR="0036115F" w:rsidRPr="004939B6">
        <w:rPr>
          <w:rFonts w:ascii="Times New Roman" w:hAnsi="Times New Roman"/>
          <w:sz w:val="24"/>
          <w:lang w:val="en-US" w:eastAsia="ja-JP"/>
        </w:rPr>
        <w:t>, INC.</w:t>
      </w:r>
    </w:p>
    <w:bookmarkEnd w:id="0"/>
    <w:p w14:paraId="7332E81A" w14:textId="03396E33" w:rsidR="00FE0C9D" w:rsidRPr="004939B6" w:rsidRDefault="00FE0C9D" w:rsidP="00EC1586">
      <w:pPr>
        <w:pStyle w:val="a7"/>
        <w:spacing w:afterLines="50" w:after="120"/>
        <w:ind w:left="1800" w:hanging="1800"/>
        <w:rPr>
          <w:rFonts w:ascii="Times New Roman" w:eastAsiaTheme="minorEastAsia" w:hAnsi="Times New Roman"/>
          <w:sz w:val="24"/>
          <w:lang w:val="en-US" w:eastAsia="ja-JP"/>
        </w:rPr>
      </w:pPr>
      <w:r w:rsidRPr="004939B6">
        <w:rPr>
          <w:rFonts w:ascii="Times New Roman" w:hAnsi="Times New Roman"/>
          <w:sz w:val="24"/>
          <w:lang w:val="en-US"/>
        </w:rPr>
        <w:t>Title:</w:t>
      </w:r>
      <w:r w:rsidRPr="004939B6">
        <w:rPr>
          <w:rFonts w:ascii="Times New Roman" w:hAnsi="Times New Roman"/>
          <w:sz w:val="24"/>
          <w:lang w:val="en-US"/>
        </w:rPr>
        <w:tab/>
      </w:r>
      <w:bookmarkStart w:id="1" w:name="OLE_LINK8"/>
      <w:bookmarkStart w:id="2" w:name="OLE_LINK9"/>
      <w:bookmarkStart w:id="3" w:name="OLE_LINK21"/>
      <w:bookmarkStart w:id="4" w:name="OLE_LINK22"/>
      <w:r w:rsidR="00E54AE9" w:rsidRPr="00E54AE9">
        <w:rPr>
          <w:rFonts w:ascii="Times New Roman" w:hAnsi="Times New Roman"/>
          <w:sz w:val="24"/>
          <w:lang w:val="en-US"/>
        </w:rPr>
        <w:t>Discussion on XR specific capacity improvement enhancements</w:t>
      </w:r>
    </w:p>
    <w:bookmarkEnd w:id="1"/>
    <w:bookmarkEnd w:id="2"/>
    <w:bookmarkEnd w:id="3"/>
    <w:bookmarkEnd w:id="4"/>
    <w:p w14:paraId="02FF14B3" w14:textId="512DB382" w:rsidR="00FE0C9D" w:rsidRPr="004939B6" w:rsidRDefault="00FE0C9D" w:rsidP="00EC1586">
      <w:pPr>
        <w:pStyle w:val="a7"/>
        <w:tabs>
          <w:tab w:val="left" w:pos="1800"/>
        </w:tabs>
        <w:spacing w:afterLines="50" w:after="120"/>
        <w:ind w:left="1800" w:hanging="1800"/>
        <w:rPr>
          <w:rFonts w:ascii="Times New Roman" w:hAnsi="Times New Roman"/>
          <w:sz w:val="24"/>
          <w:lang w:val="en-US" w:eastAsia="ja-JP"/>
        </w:rPr>
      </w:pPr>
      <w:r w:rsidRPr="004939B6">
        <w:rPr>
          <w:rFonts w:ascii="Times New Roman" w:hAnsi="Times New Roman"/>
          <w:sz w:val="24"/>
          <w:lang w:val="en-US"/>
        </w:rPr>
        <w:t>Agenda Item:</w:t>
      </w:r>
      <w:bookmarkStart w:id="5" w:name="Source"/>
      <w:bookmarkEnd w:id="5"/>
      <w:r w:rsidRPr="004939B6">
        <w:rPr>
          <w:rFonts w:ascii="Times New Roman" w:hAnsi="Times New Roman"/>
          <w:sz w:val="24"/>
          <w:lang w:val="en-US"/>
        </w:rPr>
        <w:tab/>
      </w:r>
      <w:r w:rsidR="00E54AE9">
        <w:rPr>
          <w:rFonts w:ascii="Times New Roman" w:hAnsi="Times New Roman"/>
          <w:sz w:val="24"/>
          <w:lang w:val="en-US" w:eastAsia="ja-JP"/>
        </w:rPr>
        <w:t>9.</w:t>
      </w:r>
      <w:r w:rsidR="005B3932">
        <w:rPr>
          <w:rFonts w:ascii="Times New Roman" w:hAnsi="Times New Roman"/>
          <w:sz w:val="24"/>
          <w:lang w:val="en-US" w:eastAsia="ja-JP"/>
        </w:rPr>
        <w:t>8</w:t>
      </w:r>
      <w:r w:rsidR="00E54AE9">
        <w:rPr>
          <w:rFonts w:ascii="Times New Roman" w:hAnsi="Times New Roman"/>
          <w:sz w:val="24"/>
          <w:lang w:val="en-US" w:eastAsia="ja-JP"/>
        </w:rPr>
        <w:t>.</w:t>
      </w:r>
      <w:r w:rsidR="003D787D">
        <w:rPr>
          <w:rFonts w:ascii="Times New Roman" w:hAnsi="Times New Roman"/>
          <w:sz w:val="24"/>
          <w:lang w:val="en-US" w:eastAsia="ja-JP"/>
        </w:rPr>
        <w:t>1</w:t>
      </w:r>
    </w:p>
    <w:p w14:paraId="0EC9D632" w14:textId="77777777" w:rsidR="00900DAE" w:rsidRPr="004939B6" w:rsidRDefault="00900DAE" w:rsidP="00EC1586">
      <w:pPr>
        <w:pBdr>
          <w:bottom w:val="single" w:sz="6" w:space="1" w:color="auto"/>
        </w:pBdr>
        <w:spacing w:afterLines="50" w:after="120"/>
        <w:ind w:left="1800" w:hanging="1800"/>
        <w:rPr>
          <w:b/>
          <w:lang w:val="en-US"/>
        </w:rPr>
      </w:pPr>
      <w:r w:rsidRPr="004939B6">
        <w:rPr>
          <w:b/>
          <w:lang w:val="en-US"/>
        </w:rPr>
        <w:t>Document for:</w:t>
      </w:r>
      <w:bookmarkStart w:id="6" w:name="DocumentFor"/>
      <w:bookmarkEnd w:id="6"/>
      <w:r w:rsidR="00D02352" w:rsidRPr="004939B6">
        <w:rPr>
          <w:b/>
          <w:lang w:val="en-US"/>
        </w:rPr>
        <w:t xml:space="preserve"> </w:t>
      </w:r>
      <w:r w:rsidR="00D02352" w:rsidRPr="004939B6">
        <w:rPr>
          <w:b/>
          <w:lang w:val="en-US"/>
        </w:rPr>
        <w:tab/>
      </w:r>
      <w:r w:rsidRPr="004939B6">
        <w:rPr>
          <w:b/>
          <w:lang w:val="en-US"/>
        </w:rPr>
        <w:t>Discussion and Decision</w:t>
      </w:r>
    </w:p>
    <w:p w14:paraId="702AF45C" w14:textId="600C9863" w:rsidR="008E3FC0" w:rsidRPr="00C53E1B" w:rsidRDefault="001D2A61" w:rsidP="00EC1586">
      <w:pPr>
        <w:pStyle w:val="1"/>
        <w:numPr>
          <w:ilvl w:val="0"/>
          <w:numId w:val="6"/>
        </w:numPr>
        <w:spacing w:afterLines="50" w:after="120"/>
        <w:jc w:val="both"/>
        <w:rPr>
          <w:rFonts w:asciiTheme="majorHAnsi" w:hAnsiTheme="majorHAnsi" w:cstheme="majorHAnsi"/>
          <w:b/>
          <w:lang w:val="en-US"/>
        </w:rPr>
      </w:pPr>
      <w:r w:rsidRPr="00C53E1B">
        <w:rPr>
          <w:rFonts w:asciiTheme="majorHAnsi" w:hAnsiTheme="majorHAnsi" w:cstheme="majorHAnsi"/>
          <w:b/>
          <w:lang w:val="en-US"/>
        </w:rPr>
        <w:t>Introduction</w:t>
      </w:r>
    </w:p>
    <w:p w14:paraId="687A4F0C" w14:textId="27881F55" w:rsidR="00A968A5" w:rsidRPr="002C59F0" w:rsidRDefault="00A968A5" w:rsidP="00EC1586">
      <w:pPr>
        <w:spacing w:afterLines="50" w:after="120"/>
        <w:jc w:val="both"/>
        <w:rPr>
          <w:rFonts w:eastAsia="MS Mincho"/>
          <w:szCs w:val="24"/>
          <w:lang w:val="en-US"/>
        </w:rPr>
      </w:pPr>
      <w:r w:rsidRPr="002C59F0">
        <w:rPr>
          <w:rFonts w:eastAsia="MS Mincho"/>
          <w:szCs w:val="24"/>
          <w:lang w:val="en-US"/>
        </w:rPr>
        <w:t>At RAN#</w:t>
      </w:r>
      <w:r w:rsidR="00E54AE9" w:rsidRPr="002C59F0">
        <w:rPr>
          <w:rFonts w:eastAsia="MS Mincho"/>
          <w:szCs w:val="24"/>
          <w:lang w:val="en-US"/>
        </w:rPr>
        <w:t>9</w:t>
      </w:r>
      <w:r w:rsidR="006C6AAE">
        <w:rPr>
          <w:rFonts w:eastAsia="MS Mincho"/>
          <w:szCs w:val="24"/>
          <w:lang w:val="en-US"/>
        </w:rPr>
        <w:t>8</w:t>
      </w:r>
      <w:r w:rsidR="00C03ED4">
        <w:rPr>
          <w:rFonts w:eastAsia="MS Mincho"/>
          <w:szCs w:val="24"/>
          <w:lang w:val="en-US"/>
        </w:rPr>
        <w:t>-e</w:t>
      </w:r>
      <w:r w:rsidRPr="002C59F0">
        <w:rPr>
          <w:rFonts w:eastAsia="MS Mincho"/>
          <w:szCs w:val="24"/>
          <w:lang w:val="en-US"/>
        </w:rPr>
        <w:t xml:space="preserve"> meeting, </w:t>
      </w:r>
      <w:r w:rsidR="00BD33AC">
        <w:rPr>
          <w:rFonts w:eastAsia="MS Mincho"/>
          <w:szCs w:val="24"/>
          <w:lang w:val="en-US"/>
        </w:rPr>
        <w:t>W</w:t>
      </w:r>
      <w:r w:rsidRPr="002C59F0">
        <w:rPr>
          <w:rFonts w:eastAsia="MS Mincho"/>
          <w:szCs w:val="24"/>
          <w:lang w:val="en-US"/>
        </w:rPr>
        <w:t xml:space="preserve">ID on </w:t>
      </w:r>
      <w:r w:rsidR="00926021" w:rsidRPr="002C59F0">
        <w:rPr>
          <w:rFonts w:eastAsia="MS Mincho"/>
          <w:szCs w:val="24"/>
          <w:lang w:val="en-US"/>
        </w:rPr>
        <w:t>XR enhancements for NR</w:t>
      </w:r>
      <w:r w:rsidRPr="002C59F0">
        <w:rPr>
          <w:rFonts w:eastAsia="MS Mincho"/>
          <w:szCs w:val="24"/>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2C59F0" w14:paraId="3EABB57D" w14:textId="77777777" w:rsidTr="009865FB">
        <w:tc>
          <w:tcPr>
            <w:tcW w:w="9962" w:type="dxa"/>
          </w:tcPr>
          <w:p w14:paraId="0A2A39B3" w14:textId="77777777" w:rsidR="00632060" w:rsidRPr="00632060" w:rsidRDefault="00632060" w:rsidP="00EC1586">
            <w:pPr>
              <w:spacing w:afterLines="50" w:after="120"/>
              <w:rPr>
                <w:rFonts w:ascii="宋体" w:eastAsia="宋体" w:hAnsi="宋体" w:cs="宋体"/>
                <w:szCs w:val="24"/>
                <w:lang w:val="en-US" w:eastAsia="zh-CN"/>
              </w:rPr>
            </w:pPr>
            <w:r w:rsidRPr="00632060">
              <w:rPr>
                <w:rFonts w:eastAsia="等线" w:cs="+mn-cs"/>
                <w:color w:val="000000"/>
                <w:kern w:val="24"/>
                <w:sz w:val="20"/>
                <w:lang w:eastAsia="zh-CN"/>
              </w:rPr>
              <w:t>Specify the enhancements related to power saving:</w:t>
            </w:r>
          </w:p>
          <w:p w14:paraId="10F448B2" w14:textId="77777777" w:rsidR="00632060" w:rsidRPr="00632060" w:rsidRDefault="00632060" w:rsidP="00EC1586">
            <w:pPr>
              <w:spacing w:afterLines="50" w:after="120"/>
              <w:ind w:left="562"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 xml:space="preserve">DRX support of XR frame rates corresponding to non-integer periodicities (through at least semi-static mechanisms </w:t>
            </w:r>
            <w:proofErr w:type="gramStart"/>
            <w:r w:rsidRPr="00632060">
              <w:rPr>
                <w:rFonts w:eastAsia="等线" w:cs="+mn-cs"/>
                <w:color w:val="000000"/>
                <w:kern w:val="24"/>
                <w:sz w:val="20"/>
                <w:lang w:eastAsia="zh-CN"/>
              </w:rPr>
              <w:t>e.g.</w:t>
            </w:r>
            <w:proofErr w:type="gramEnd"/>
            <w:r w:rsidRPr="00632060">
              <w:rPr>
                <w:rFonts w:eastAsia="等线" w:cs="+mn-cs"/>
                <w:color w:val="000000"/>
                <w:kern w:val="24"/>
                <w:sz w:val="20"/>
                <w:lang w:eastAsia="zh-CN"/>
              </w:rPr>
              <w:t xml:space="preserve"> RRC signalling) (RAN2).</w:t>
            </w:r>
          </w:p>
          <w:p w14:paraId="06957EC7" w14:textId="77777777" w:rsidR="00632060" w:rsidRPr="00632060" w:rsidRDefault="00632060" w:rsidP="00EC1586">
            <w:pPr>
              <w:spacing w:afterLines="50" w:after="120"/>
              <w:rPr>
                <w:rFonts w:ascii="宋体" w:eastAsia="宋体" w:hAnsi="宋体" w:cs="宋体"/>
                <w:szCs w:val="24"/>
                <w:lang w:val="en-US" w:eastAsia="zh-CN"/>
              </w:rPr>
            </w:pPr>
            <w:r w:rsidRPr="00632060">
              <w:rPr>
                <w:rFonts w:eastAsia="等线" w:cs="+mn-cs"/>
                <w:color w:val="000000"/>
                <w:kern w:val="24"/>
                <w:sz w:val="20"/>
                <w:lang w:eastAsia="zh-CN"/>
              </w:rPr>
              <w:t>Specify the enhancements related to capacity:</w:t>
            </w:r>
          </w:p>
          <w:p w14:paraId="302D4EEB"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highlight w:val="yellow"/>
                <w:lang w:eastAsia="zh-CN"/>
              </w:rPr>
              <w:t>-</w:t>
            </w:r>
            <w:r w:rsidRPr="00632060">
              <w:rPr>
                <w:rFonts w:eastAsia="等线" w:cs="+mn-cs"/>
                <w:color w:val="000000"/>
                <w:kern w:val="24"/>
                <w:sz w:val="20"/>
                <w:highlight w:val="yellow"/>
                <w:lang w:eastAsia="zh-CN"/>
              </w:rPr>
              <w:tab/>
              <w:t>Multiple CG PUSCH transmission occasions in a period of a single CG PUSCH configuration (RAN1, RAN2</w:t>
            </w:r>
            <w:proofErr w:type="gramStart"/>
            <w:r w:rsidRPr="00632060">
              <w:rPr>
                <w:rFonts w:eastAsia="等线" w:cs="+mn-cs"/>
                <w:color w:val="000000"/>
                <w:kern w:val="24"/>
                <w:sz w:val="20"/>
                <w:highlight w:val="yellow"/>
                <w:lang w:eastAsia="zh-CN"/>
              </w:rPr>
              <w:t>);</w:t>
            </w:r>
            <w:proofErr w:type="gramEnd"/>
            <w:r w:rsidRPr="00632060">
              <w:rPr>
                <w:rFonts w:eastAsia="等线" w:cs="+mn-cs"/>
                <w:color w:val="000000"/>
                <w:kern w:val="24"/>
                <w:sz w:val="20"/>
                <w:highlight w:val="yellow"/>
                <w:lang w:eastAsia="zh-CN"/>
              </w:rPr>
              <w:t xml:space="preserve">  </w:t>
            </w:r>
          </w:p>
          <w:p w14:paraId="553950CE"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highlight w:val="yellow"/>
                <w:lang w:eastAsia="zh-CN"/>
              </w:rPr>
              <w:t>-</w:t>
            </w:r>
            <w:r w:rsidRPr="00632060">
              <w:rPr>
                <w:rFonts w:eastAsia="等线" w:cs="+mn-cs"/>
                <w:color w:val="000000"/>
                <w:kern w:val="24"/>
                <w:sz w:val="20"/>
                <w:highlight w:val="yellow"/>
                <w:lang w:eastAsia="zh-CN"/>
              </w:rPr>
              <w:tab/>
              <w:t>Dynamic indication of unused CG PUSCH occasion(s) based on UCI by the UE (RAN1</w:t>
            </w:r>
            <w:proofErr w:type="gramStart"/>
            <w:r w:rsidRPr="00632060">
              <w:rPr>
                <w:rFonts w:eastAsia="等线" w:cs="+mn-cs"/>
                <w:color w:val="000000"/>
                <w:kern w:val="24"/>
                <w:sz w:val="20"/>
                <w:highlight w:val="yellow"/>
                <w:lang w:eastAsia="zh-CN"/>
              </w:rPr>
              <w:t>);</w:t>
            </w:r>
            <w:proofErr w:type="gramEnd"/>
          </w:p>
          <w:p w14:paraId="12DDDAF6"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BSR enhancements including at least new BS Table(s); (RAN2</w:t>
            </w:r>
            <w:proofErr w:type="gramStart"/>
            <w:r w:rsidRPr="00632060">
              <w:rPr>
                <w:rFonts w:eastAsia="等线" w:cs="+mn-cs"/>
                <w:color w:val="000000"/>
                <w:kern w:val="24"/>
                <w:sz w:val="20"/>
                <w:lang w:eastAsia="zh-CN"/>
              </w:rPr>
              <w:t>);</w:t>
            </w:r>
            <w:proofErr w:type="gramEnd"/>
          </w:p>
          <w:p w14:paraId="6425C6F6"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Delay reporting of buffered data in uplink; (RAN2</w:t>
            </w:r>
            <w:proofErr w:type="gramStart"/>
            <w:r w:rsidRPr="00632060">
              <w:rPr>
                <w:rFonts w:eastAsia="等线" w:cs="+mn-cs"/>
                <w:color w:val="000000"/>
                <w:kern w:val="24"/>
                <w:sz w:val="20"/>
                <w:lang w:eastAsia="zh-CN"/>
              </w:rPr>
              <w:t>);</w:t>
            </w:r>
            <w:proofErr w:type="gramEnd"/>
          </w:p>
          <w:p w14:paraId="184EC308"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Provision of XR traffic assistance information for DL and UL (</w:t>
            </w:r>
            <w:proofErr w:type="gramStart"/>
            <w:r w:rsidRPr="00632060">
              <w:rPr>
                <w:rFonts w:eastAsia="等线" w:cs="+mn-cs"/>
                <w:color w:val="000000"/>
                <w:kern w:val="24"/>
                <w:sz w:val="20"/>
                <w:lang w:eastAsia="zh-CN"/>
              </w:rPr>
              <w:t>e.g.</w:t>
            </w:r>
            <w:proofErr w:type="gramEnd"/>
            <w:r w:rsidRPr="00632060">
              <w:rPr>
                <w:rFonts w:eastAsia="等线" w:cs="+mn-cs"/>
                <w:color w:val="000000"/>
                <w:kern w:val="24"/>
                <w:sz w:val="20"/>
                <w:lang w:eastAsia="zh-CN"/>
              </w:rPr>
              <w:t xml:space="preserve"> periodicity); (RAN2);</w:t>
            </w:r>
          </w:p>
          <w:p w14:paraId="209CC075" w14:textId="77777777" w:rsidR="00632060" w:rsidRPr="00632060" w:rsidRDefault="00632060" w:rsidP="00EC1586">
            <w:pPr>
              <w:spacing w:afterLines="50" w:after="120"/>
              <w:ind w:left="850" w:hanging="288"/>
              <w:rPr>
                <w:rFonts w:ascii="宋体" w:eastAsia="宋体" w:hAnsi="宋体" w:cs="宋体"/>
                <w:szCs w:val="24"/>
                <w:lang w:val="en-US" w:eastAsia="zh-CN"/>
              </w:rPr>
            </w:pPr>
            <w:r w:rsidRPr="00632060">
              <w:rPr>
                <w:rFonts w:eastAsia="等线" w:cs="+mn-cs"/>
                <w:color w:val="000000"/>
                <w:kern w:val="24"/>
                <w:sz w:val="20"/>
                <w:lang w:eastAsia="zh-CN"/>
              </w:rPr>
              <w:t>-</w:t>
            </w:r>
            <w:r w:rsidRPr="00632060">
              <w:rPr>
                <w:rFonts w:eastAsia="等线" w:cs="+mn-cs"/>
                <w:color w:val="000000"/>
                <w:kern w:val="24"/>
                <w:sz w:val="20"/>
                <w:lang w:eastAsia="zh-CN"/>
              </w:rPr>
              <w:tab/>
              <w:t>Discard operation of PDU Sets (RAN2</w:t>
            </w:r>
            <w:proofErr w:type="gramStart"/>
            <w:r w:rsidRPr="00632060">
              <w:rPr>
                <w:rFonts w:eastAsia="等线" w:cs="+mn-cs"/>
                <w:color w:val="000000"/>
                <w:kern w:val="24"/>
                <w:sz w:val="20"/>
                <w:lang w:eastAsia="zh-CN"/>
              </w:rPr>
              <w:t>);</w:t>
            </w:r>
            <w:proofErr w:type="gramEnd"/>
          </w:p>
          <w:p w14:paraId="13F1CF55" w14:textId="0BD98E1E" w:rsidR="00A968A5" w:rsidRPr="00632060" w:rsidRDefault="00632060" w:rsidP="00EC1586">
            <w:pPr>
              <w:spacing w:afterLines="50" w:after="120"/>
              <w:ind w:left="562" w:hanging="288"/>
              <w:rPr>
                <w:rFonts w:ascii="宋体" w:eastAsia="宋体" w:hAnsi="宋体" w:cs="宋体"/>
                <w:szCs w:val="24"/>
                <w:lang w:val="en-US" w:eastAsia="zh-CN"/>
              </w:rPr>
            </w:pPr>
            <w:r w:rsidRPr="00632060">
              <w:rPr>
                <w:rFonts w:eastAsia="等线" w:cs="+mn-cs"/>
                <w:color w:val="000000"/>
                <w:kern w:val="24"/>
                <w:sz w:val="20"/>
                <w:lang w:eastAsia="zh-CN"/>
              </w:rPr>
              <w:t>Specify the enhancements for XR Awareness (RAN2, RAN3): TBD (detailed objectives will be further clarified at RAN#99 based on the conclusions of TR38.835, and work to be started only after RAN#99)</w:t>
            </w:r>
          </w:p>
        </w:tc>
      </w:tr>
    </w:tbl>
    <w:p w14:paraId="310E01A2" w14:textId="73D7D6E0" w:rsidR="00AF32B7" w:rsidRPr="00AF32B7" w:rsidRDefault="00AF32B7" w:rsidP="00EC1586">
      <w:pPr>
        <w:spacing w:afterLines="50" w:after="120"/>
        <w:jc w:val="both"/>
        <w:rPr>
          <w:rFonts w:eastAsia="宋体"/>
          <w:szCs w:val="24"/>
          <w:lang w:eastAsia="zh-CN"/>
        </w:rPr>
      </w:pPr>
    </w:p>
    <w:p w14:paraId="24C993C5" w14:textId="12FE7C58" w:rsidR="004B3A0E" w:rsidRPr="00632060" w:rsidRDefault="008E620D" w:rsidP="00EC1586">
      <w:pPr>
        <w:spacing w:afterLines="50" w:after="120"/>
        <w:jc w:val="both"/>
        <w:rPr>
          <w:rFonts w:eastAsiaTheme="minorEastAsia"/>
          <w:szCs w:val="24"/>
        </w:rPr>
      </w:pPr>
      <w:r w:rsidRPr="002C59F0">
        <w:rPr>
          <w:rFonts w:eastAsiaTheme="minorEastAsia"/>
          <w:szCs w:val="24"/>
        </w:rPr>
        <w:t>In this contribution,</w:t>
      </w:r>
      <w:r w:rsidR="009838C9" w:rsidRPr="002C59F0">
        <w:rPr>
          <w:rFonts w:eastAsiaTheme="minorEastAsia"/>
          <w:szCs w:val="24"/>
        </w:rPr>
        <w:t xml:space="preserve"> </w:t>
      </w:r>
      <w:r w:rsidR="00632060">
        <w:rPr>
          <w:rFonts w:eastAsiaTheme="minorEastAsia"/>
          <w:szCs w:val="24"/>
        </w:rPr>
        <w:t xml:space="preserve">solutions </w:t>
      </w:r>
      <w:r w:rsidR="009838C9" w:rsidRPr="002C59F0">
        <w:rPr>
          <w:rFonts w:eastAsiaTheme="minorEastAsia"/>
          <w:szCs w:val="24"/>
        </w:rPr>
        <w:t xml:space="preserve">for XR </w:t>
      </w:r>
      <w:r w:rsidR="00D36E93">
        <w:rPr>
          <w:rFonts w:eastAsiaTheme="minorEastAsia"/>
          <w:szCs w:val="24"/>
        </w:rPr>
        <w:t xml:space="preserve">capacity </w:t>
      </w:r>
      <w:r w:rsidR="00632060">
        <w:rPr>
          <w:rFonts w:eastAsiaTheme="minorEastAsia"/>
          <w:szCs w:val="24"/>
        </w:rPr>
        <w:t>enhancement</w:t>
      </w:r>
      <w:r w:rsidR="009838C9" w:rsidRPr="002C59F0">
        <w:rPr>
          <w:rFonts w:eastAsiaTheme="minorEastAsia"/>
          <w:szCs w:val="24"/>
        </w:rPr>
        <w:t xml:space="preserve"> are discussed.</w:t>
      </w:r>
    </w:p>
    <w:p w14:paraId="52260AD9" w14:textId="7CA21308" w:rsidR="00225B2E" w:rsidRPr="00C53E1B" w:rsidRDefault="001524B4"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t>Discussions</w:t>
      </w:r>
    </w:p>
    <w:p w14:paraId="7CE17473" w14:textId="56687755" w:rsidR="004A2006" w:rsidRDefault="008E0C3F" w:rsidP="0088341F">
      <w:pPr>
        <w:pStyle w:val="2"/>
        <w:rPr>
          <w:rFonts w:eastAsia="宋体"/>
          <w:lang w:val="en-US" w:eastAsia="zh-CN"/>
        </w:rPr>
      </w:pPr>
      <w:r>
        <w:rPr>
          <w:rFonts w:eastAsia="宋体" w:hint="eastAsia"/>
          <w:lang w:val="en-US" w:eastAsia="zh-CN"/>
        </w:rPr>
        <w:t>2</w:t>
      </w:r>
      <w:r>
        <w:rPr>
          <w:rFonts w:eastAsia="宋体"/>
          <w:lang w:val="en-US" w:eastAsia="zh-CN"/>
        </w:rPr>
        <w:t xml:space="preserve">.1 </w:t>
      </w:r>
      <w:r w:rsidR="004A2006">
        <w:rPr>
          <w:rFonts w:eastAsia="宋体"/>
          <w:lang w:val="en-US" w:eastAsia="zh-CN"/>
        </w:rPr>
        <w:t>Multiple CG PUSCH occasions in a CG period</w:t>
      </w:r>
    </w:p>
    <w:p w14:paraId="5E8837B7" w14:textId="77777777" w:rsidR="00C9664F" w:rsidRDefault="00C9664F" w:rsidP="00C9664F">
      <w:pPr>
        <w:spacing w:afterLines="50" w:after="120"/>
        <w:jc w:val="both"/>
        <w:rPr>
          <w:rFonts w:eastAsia="宋体"/>
          <w:szCs w:val="24"/>
          <w:lang w:val="en-US" w:eastAsia="zh-CN"/>
        </w:rPr>
      </w:pPr>
      <w:r>
        <w:rPr>
          <w:rFonts w:eastAsia="宋体"/>
          <w:szCs w:val="24"/>
          <w:lang w:val="en-US" w:eastAsia="zh-CN"/>
        </w:rPr>
        <w:t>At RAN1#113 meeting, TDRA and HARQ process ID determination for multiple CG PUSCH occasions were agreed.</w:t>
      </w:r>
      <w:r>
        <w:rPr>
          <w:rFonts w:eastAsia="宋体" w:hint="eastAsia"/>
          <w:szCs w:val="24"/>
          <w:lang w:val="en-US" w:eastAsia="zh-CN"/>
        </w:rPr>
        <w:t xml:space="preserve"> </w:t>
      </w:r>
      <w:r>
        <w:rPr>
          <w:rFonts w:eastAsia="宋体"/>
          <w:szCs w:val="24"/>
          <w:lang w:val="en-US" w:eastAsia="zh-CN"/>
        </w:rPr>
        <w:t>One remaining issue for multi-PUSCHs CG is whether to support PUSCH repetitions for multi-PUSCHs CG.</w:t>
      </w:r>
    </w:p>
    <w:p w14:paraId="55A42CFE" w14:textId="77777777" w:rsidR="00C9664F" w:rsidRDefault="00C9664F" w:rsidP="00C9664F">
      <w:pPr>
        <w:spacing w:afterLines="50" w:after="120"/>
        <w:jc w:val="both"/>
        <w:rPr>
          <w:rFonts w:eastAsia="宋体"/>
          <w:szCs w:val="24"/>
          <w:lang w:val="en-US" w:eastAsia="zh-CN"/>
        </w:rPr>
      </w:pPr>
    </w:p>
    <w:tbl>
      <w:tblPr>
        <w:tblStyle w:val="afc"/>
        <w:tblW w:w="0" w:type="auto"/>
        <w:tblLook w:val="04A0" w:firstRow="1" w:lastRow="0" w:firstColumn="1" w:lastColumn="0" w:noHBand="0" w:noVBand="1"/>
      </w:tblPr>
      <w:tblGrid>
        <w:gridCol w:w="9962"/>
      </w:tblGrid>
      <w:tr w:rsidR="00C9664F" w14:paraId="0F2DD5AD" w14:textId="77777777" w:rsidTr="003F76A0">
        <w:tc>
          <w:tcPr>
            <w:tcW w:w="9962" w:type="dxa"/>
          </w:tcPr>
          <w:p w14:paraId="2ACE50AE" w14:textId="77777777" w:rsidR="00C9664F" w:rsidRPr="008D6C8A" w:rsidRDefault="00C9664F" w:rsidP="003F76A0">
            <w:pPr>
              <w:rPr>
                <w:rFonts w:ascii="Times" w:eastAsia="Batang" w:hAnsi="Times"/>
                <w:b/>
                <w:bCs/>
                <w:sz w:val="20"/>
                <w:highlight w:val="green"/>
                <w:lang w:eastAsia="x-none"/>
              </w:rPr>
            </w:pPr>
            <w:r w:rsidRPr="008D6C8A">
              <w:rPr>
                <w:rFonts w:ascii="Times" w:eastAsia="Batang" w:hAnsi="Times"/>
                <w:b/>
                <w:bCs/>
                <w:sz w:val="20"/>
                <w:highlight w:val="green"/>
                <w:lang w:eastAsia="x-none"/>
              </w:rPr>
              <w:t>Agreement</w:t>
            </w:r>
          </w:p>
          <w:p w14:paraId="47F9FDF3" w14:textId="77777777" w:rsidR="00C9664F" w:rsidRPr="008D6C8A" w:rsidRDefault="00C9664F" w:rsidP="003F76A0">
            <w:pPr>
              <w:rPr>
                <w:rFonts w:ascii="Times" w:eastAsia="Batang" w:hAnsi="Times"/>
                <w:color w:val="000000"/>
                <w:sz w:val="20"/>
                <w:lang w:val="en-US" w:eastAsia="x-none"/>
              </w:rPr>
            </w:pPr>
            <w:r w:rsidRPr="008D6C8A">
              <w:rPr>
                <w:rFonts w:ascii="Times" w:eastAsia="Batang" w:hAnsi="Times"/>
                <w:color w:val="000000"/>
                <w:sz w:val="20"/>
                <w:lang w:val="en-US" w:eastAsia="x-none"/>
              </w:rPr>
              <w:t>For time domain resource allocation for multi-PUSCH CGs, support</w:t>
            </w:r>
          </w:p>
          <w:p w14:paraId="5C902BD7" w14:textId="77777777" w:rsidR="00C9664F" w:rsidRPr="008D6C8A" w:rsidRDefault="00C9664F" w:rsidP="003F76A0">
            <w:pPr>
              <w:widowControl w:val="0"/>
              <w:numPr>
                <w:ilvl w:val="0"/>
                <w:numId w:val="16"/>
              </w:numPr>
              <w:jc w:val="both"/>
              <w:rPr>
                <w:rFonts w:ascii="Times" w:eastAsia="Batang" w:hAnsi="Times"/>
                <w:color w:val="000000"/>
                <w:sz w:val="20"/>
                <w:lang w:val="en-US"/>
              </w:rPr>
            </w:pPr>
            <w:r w:rsidRPr="008D6C8A">
              <w:rPr>
                <w:rFonts w:ascii="Times" w:eastAsia="Batang" w:hAnsi="Times"/>
                <w:color w:val="000000"/>
                <w:sz w:val="20"/>
                <w:lang w:val="en-US"/>
              </w:rPr>
              <w:t>For TDRA determination (based on NR-U framework)</w:t>
            </w:r>
          </w:p>
          <w:p w14:paraId="21EECBC5" w14:textId="77777777" w:rsidR="00C9664F" w:rsidRPr="008D6C8A" w:rsidRDefault="00C9664F" w:rsidP="003F76A0">
            <w:pPr>
              <w:widowControl w:val="0"/>
              <w:numPr>
                <w:ilvl w:val="1"/>
                <w:numId w:val="16"/>
              </w:numPr>
              <w:jc w:val="both"/>
              <w:rPr>
                <w:rFonts w:ascii="Times" w:eastAsia="Batang" w:hAnsi="Times"/>
                <w:color w:val="000000"/>
                <w:sz w:val="20"/>
                <w:lang w:val="en-US"/>
              </w:rPr>
            </w:pPr>
            <w:r w:rsidRPr="008D6C8A">
              <w:rPr>
                <w:rFonts w:ascii="Times" w:eastAsia="Batang" w:hAnsi="Times"/>
                <w:color w:val="000000"/>
                <w:sz w:val="20"/>
                <w:lang w:val="en-US" w:eastAsia="x-none"/>
              </w:rPr>
              <w:t>For Type-1, f</w:t>
            </w:r>
            <w:proofErr w:type="spellStart"/>
            <w:r w:rsidRPr="008D6C8A">
              <w:rPr>
                <w:rFonts w:ascii="Times" w:eastAsia="Batang" w:hAnsi="Times"/>
                <w:color w:val="000000"/>
                <w:sz w:val="20"/>
                <w:lang w:eastAsia="x-none"/>
              </w:rPr>
              <w:t>ollow</w:t>
            </w:r>
            <w:proofErr w:type="spellEnd"/>
            <w:r w:rsidRPr="008D6C8A">
              <w:rPr>
                <w:rFonts w:ascii="Times" w:eastAsia="Batang" w:hAnsi="Times"/>
                <w:color w:val="000000"/>
                <w:sz w:val="20"/>
                <w:lang w:eastAsia="x-none"/>
              </w:rPr>
              <w:t xml:space="preserve"> the rules </w:t>
            </w:r>
            <w:r w:rsidRPr="008D6C8A">
              <w:rPr>
                <w:rFonts w:ascii="Times" w:eastAsia="Batang" w:hAnsi="Times"/>
                <w:color w:val="000000"/>
                <w:sz w:val="20"/>
                <w:lang w:eastAsia="zh-CN"/>
              </w:rPr>
              <w:t>for DCI format 0_0 on UE specific search space, as defined in Clause 6.1.2.1.1 of TS 38.214</w:t>
            </w:r>
            <w:r w:rsidRPr="008D6C8A">
              <w:rPr>
                <w:rFonts w:ascii="Times" w:eastAsia="Batang" w:hAnsi="Times"/>
                <w:color w:val="000000"/>
                <w:sz w:val="20"/>
                <w:lang w:val="en-US" w:eastAsia="zh-CN"/>
              </w:rPr>
              <w:t>.</w:t>
            </w:r>
          </w:p>
          <w:p w14:paraId="610C1749" w14:textId="77777777" w:rsidR="00C9664F" w:rsidRPr="008D6C8A" w:rsidRDefault="00C9664F" w:rsidP="003F76A0">
            <w:pPr>
              <w:widowControl w:val="0"/>
              <w:numPr>
                <w:ilvl w:val="2"/>
                <w:numId w:val="16"/>
              </w:numPr>
              <w:jc w:val="both"/>
              <w:rPr>
                <w:rFonts w:ascii="Times" w:eastAsia="Batang" w:hAnsi="Times"/>
                <w:color w:val="000000"/>
                <w:sz w:val="20"/>
                <w:lang w:val="en-US"/>
              </w:rPr>
            </w:pPr>
            <w:r w:rsidRPr="008D6C8A">
              <w:rPr>
                <w:rFonts w:ascii="Times" w:eastAsia="Batang" w:hAnsi="Times"/>
                <w:color w:val="000000"/>
                <w:sz w:val="20"/>
                <w:lang w:val="en-US" w:eastAsia="x-none"/>
              </w:rPr>
              <w:t xml:space="preserve">Note: To determine the configuration of TDRA, PUSCH repetition type A is assumed according </w:t>
            </w:r>
            <w:r w:rsidRPr="008D6C8A">
              <w:rPr>
                <w:rFonts w:ascii="Times" w:eastAsia="Batang" w:hAnsi="Times"/>
                <w:color w:val="000000"/>
                <w:sz w:val="20"/>
                <w:lang w:val="en-US" w:eastAsia="x-none"/>
              </w:rPr>
              <w:lastRenderedPageBreak/>
              <w:t>to description in 6.1.2.3 in 38.214 for Type-1.</w:t>
            </w:r>
          </w:p>
          <w:p w14:paraId="27E639BE" w14:textId="77777777" w:rsidR="00C9664F" w:rsidRPr="00F342BD" w:rsidRDefault="00C9664F" w:rsidP="003F76A0">
            <w:pPr>
              <w:widowControl w:val="0"/>
              <w:numPr>
                <w:ilvl w:val="3"/>
                <w:numId w:val="16"/>
              </w:numPr>
              <w:jc w:val="both"/>
              <w:rPr>
                <w:rFonts w:ascii="Times" w:eastAsia="Batang" w:hAnsi="Times"/>
                <w:color w:val="000000"/>
                <w:sz w:val="20"/>
                <w:highlight w:val="yellow"/>
                <w:lang w:val="en-US"/>
              </w:rPr>
            </w:pPr>
            <w:r w:rsidRPr="00F342BD">
              <w:rPr>
                <w:rFonts w:ascii="Times" w:eastAsia="Batang" w:hAnsi="Times"/>
                <w:color w:val="000000"/>
                <w:sz w:val="20"/>
                <w:highlight w:val="yellow"/>
                <w:lang w:val="en-US" w:eastAsia="x-none"/>
              </w:rPr>
              <w:t>It is still an open issue whether repetition is supported. If it is decided repetition is not supported, it implies the corresponding repetition factor for is one.</w:t>
            </w:r>
          </w:p>
          <w:p w14:paraId="4641E8EB" w14:textId="77777777" w:rsidR="00C9664F" w:rsidRPr="008D6C8A" w:rsidRDefault="00C9664F" w:rsidP="003F76A0">
            <w:pPr>
              <w:widowControl w:val="0"/>
              <w:numPr>
                <w:ilvl w:val="1"/>
                <w:numId w:val="16"/>
              </w:numPr>
              <w:jc w:val="both"/>
              <w:rPr>
                <w:rFonts w:ascii="Times" w:eastAsia="Batang" w:hAnsi="Times"/>
                <w:color w:val="000000"/>
                <w:sz w:val="20"/>
                <w:lang w:val="en-US"/>
              </w:rPr>
            </w:pPr>
            <w:r w:rsidRPr="008D6C8A">
              <w:rPr>
                <w:rFonts w:ascii="Times" w:eastAsia="Batang" w:hAnsi="Times"/>
                <w:color w:val="000000"/>
                <w:sz w:val="20"/>
                <w:lang w:val="en-US" w:eastAsia="x-none"/>
              </w:rPr>
              <w:t xml:space="preserve">For Type-2, </w:t>
            </w:r>
            <w:r w:rsidRPr="008D6C8A">
              <w:rPr>
                <w:rFonts w:ascii="Times" w:eastAsia="Batang" w:hAnsi="Times"/>
                <w:color w:val="000000"/>
                <w:sz w:val="20"/>
                <w:lang w:eastAsia="x-none"/>
              </w:rPr>
              <w:t xml:space="preserve">the </w:t>
            </w:r>
            <w:r w:rsidRPr="008D6C8A">
              <w:rPr>
                <w:rFonts w:ascii="Times" w:eastAsia="Batang" w:hAnsi="Times"/>
                <w:color w:val="000000"/>
                <w:sz w:val="20"/>
                <w:lang w:val="en-US" w:eastAsia="x-none"/>
              </w:rPr>
              <w:t>TDRA</w:t>
            </w:r>
            <w:r w:rsidRPr="008D6C8A">
              <w:rPr>
                <w:rFonts w:ascii="Times" w:eastAsia="Batang" w:hAnsi="Times"/>
                <w:color w:val="000000"/>
                <w:sz w:val="20"/>
                <w:lang w:eastAsia="x-none"/>
              </w:rPr>
              <w:t xml:space="preserve"> table </w:t>
            </w:r>
            <w:r w:rsidRPr="008D6C8A">
              <w:rPr>
                <w:rFonts w:ascii="Times" w:eastAsia="Batang" w:hAnsi="Times"/>
                <w:color w:val="000000"/>
                <w:sz w:val="20"/>
                <w:lang w:val="en-US" w:eastAsia="x-none"/>
              </w:rPr>
              <w:t xml:space="preserve">is determined by </w:t>
            </w:r>
            <w:r w:rsidRPr="008D6C8A">
              <w:rPr>
                <w:rFonts w:ascii="Times" w:eastAsia="Batang" w:hAnsi="Times"/>
                <w:color w:val="000000"/>
                <w:sz w:val="20"/>
                <w:lang w:eastAsia="x-none"/>
              </w:rPr>
              <w:t xml:space="preserve">the </w:t>
            </w:r>
            <w:r w:rsidRPr="008D6C8A">
              <w:rPr>
                <w:rFonts w:ascii="Times" w:eastAsia="Batang" w:hAnsi="Times"/>
                <w:color w:val="000000"/>
                <w:sz w:val="20"/>
                <w:lang w:val="en-US" w:eastAsia="x-none"/>
              </w:rPr>
              <w:t>TDRA</w:t>
            </w:r>
            <w:r w:rsidRPr="008D6C8A">
              <w:rPr>
                <w:rFonts w:ascii="Times" w:eastAsia="Batang" w:hAnsi="Times"/>
                <w:color w:val="000000"/>
                <w:sz w:val="20"/>
                <w:lang w:eastAsia="x-none"/>
              </w:rPr>
              <w:t xml:space="preserve"> table associated with </w:t>
            </w:r>
            <w:r w:rsidRPr="008D6C8A">
              <w:rPr>
                <w:rFonts w:ascii="Times" w:eastAsia="Batang" w:hAnsi="Times"/>
                <w:color w:val="000000"/>
                <w:sz w:val="20"/>
                <w:lang w:val="en-US" w:eastAsia="x-none"/>
              </w:rPr>
              <w:t>activation DCI</w:t>
            </w:r>
            <w:r w:rsidRPr="008D6C8A">
              <w:rPr>
                <w:rFonts w:ascii="Times" w:eastAsia="Batang" w:hAnsi="Times"/>
                <w:color w:val="000000"/>
                <w:sz w:val="20"/>
                <w:lang w:eastAsia="x-none"/>
              </w:rPr>
              <w:t>, as defined in Clause 6.1.2.1</w:t>
            </w:r>
            <w:r w:rsidRPr="008D6C8A">
              <w:rPr>
                <w:rFonts w:ascii="Times" w:eastAsia="Batang" w:hAnsi="Times"/>
                <w:color w:val="000000"/>
                <w:sz w:val="20"/>
                <w:lang w:val="en-US" w:eastAsia="x-none"/>
              </w:rPr>
              <w:t xml:space="preserve"> of TS 38.214.</w:t>
            </w:r>
          </w:p>
          <w:p w14:paraId="6991505E" w14:textId="77777777" w:rsidR="00C9664F" w:rsidRPr="008D6C8A" w:rsidRDefault="00C9664F" w:rsidP="003F76A0">
            <w:pPr>
              <w:widowControl w:val="0"/>
              <w:numPr>
                <w:ilvl w:val="2"/>
                <w:numId w:val="16"/>
              </w:numPr>
              <w:jc w:val="both"/>
              <w:rPr>
                <w:rFonts w:ascii="Times" w:eastAsia="Batang" w:hAnsi="Times"/>
                <w:color w:val="000000"/>
                <w:sz w:val="20"/>
                <w:lang w:val="en-US"/>
              </w:rPr>
            </w:pPr>
            <w:r w:rsidRPr="008D6C8A">
              <w:rPr>
                <w:rFonts w:ascii="Times" w:eastAsia="Batang" w:hAnsi="Times"/>
                <w:color w:val="000000"/>
                <w:sz w:val="20"/>
                <w:lang w:val="en-US" w:eastAsia="x-none"/>
              </w:rPr>
              <w:t xml:space="preserve">Note: The DCI format for activation DCI with </w:t>
            </w:r>
            <w:proofErr w:type="spellStart"/>
            <w:r w:rsidRPr="008D6C8A">
              <w:rPr>
                <w:rFonts w:ascii="Times" w:eastAsia="Batang" w:hAnsi="Times"/>
                <w:color w:val="000000"/>
                <w:sz w:val="20"/>
                <w:lang w:eastAsia="x-none"/>
              </w:rPr>
              <w:t>pusch-RepTypeA</w:t>
            </w:r>
            <w:proofErr w:type="spellEnd"/>
            <w:r w:rsidRPr="008D6C8A">
              <w:rPr>
                <w:rFonts w:ascii="Times" w:eastAsia="Batang" w:hAnsi="Times"/>
                <w:color w:val="000000"/>
                <w:sz w:val="20"/>
                <w:lang w:val="en-US" w:eastAsia="x-none"/>
              </w:rPr>
              <w:t xml:space="preserve"> is applicable. </w:t>
            </w:r>
          </w:p>
          <w:p w14:paraId="06C50D8E" w14:textId="77777777" w:rsidR="00C9664F" w:rsidRPr="008D6C8A" w:rsidRDefault="00C9664F" w:rsidP="003F76A0">
            <w:pPr>
              <w:widowControl w:val="0"/>
              <w:numPr>
                <w:ilvl w:val="3"/>
                <w:numId w:val="16"/>
              </w:numPr>
              <w:jc w:val="both"/>
              <w:rPr>
                <w:rFonts w:ascii="Times" w:eastAsia="Batang" w:hAnsi="Times"/>
                <w:color w:val="000000"/>
                <w:sz w:val="20"/>
                <w:highlight w:val="yellow"/>
                <w:lang w:val="en-US"/>
              </w:rPr>
            </w:pPr>
            <w:r w:rsidRPr="008D6C8A">
              <w:rPr>
                <w:rFonts w:ascii="Times" w:eastAsia="Batang" w:hAnsi="Times"/>
                <w:color w:val="000000"/>
                <w:sz w:val="20"/>
                <w:highlight w:val="yellow"/>
                <w:lang w:val="en-US" w:eastAsia="x-none"/>
              </w:rPr>
              <w:t>It is still an open issue whether repetition is supported. If it is decided repetition is not supported, it implies the corresponding repetition factor for is one.</w:t>
            </w:r>
          </w:p>
          <w:p w14:paraId="50A5A72C" w14:textId="77777777" w:rsidR="00C9664F" w:rsidRPr="008D6C8A" w:rsidRDefault="00C9664F" w:rsidP="003F76A0">
            <w:pPr>
              <w:widowControl w:val="0"/>
              <w:numPr>
                <w:ilvl w:val="0"/>
                <w:numId w:val="16"/>
              </w:numPr>
              <w:jc w:val="both"/>
              <w:rPr>
                <w:rFonts w:ascii="Times" w:eastAsia="Batang" w:hAnsi="Times"/>
                <w:color w:val="000000"/>
                <w:sz w:val="20"/>
                <w:lang w:val="en-US"/>
              </w:rPr>
            </w:pPr>
            <w:r w:rsidRPr="008D6C8A">
              <w:rPr>
                <w:rFonts w:ascii="Times" w:eastAsia="Batang" w:hAnsi="Times"/>
                <w:color w:val="000000"/>
                <w:sz w:val="20"/>
                <w:lang w:val="en-US"/>
              </w:rPr>
              <w:t>N is configured by higher layers</w:t>
            </w:r>
          </w:p>
          <w:p w14:paraId="7E0B31BA" w14:textId="77777777" w:rsidR="00C9664F" w:rsidRPr="008D6C8A" w:rsidRDefault="00C9664F" w:rsidP="003F76A0">
            <w:pPr>
              <w:widowControl w:val="0"/>
              <w:numPr>
                <w:ilvl w:val="0"/>
                <w:numId w:val="16"/>
              </w:numPr>
              <w:jc w:val="both"/>
              <w:rPr>
                <w:rFonts w:ascii="Times" w:eastAsia="Batang" w:hAnsi="Times"/>
                <w:color w:val="000000"/>
                <w:sz w:val="20"/>
                <w:lang w:val="en-US"/>
              </w:rPr>
            </w:pPr>
            <w:r w:rsidRPr="008D6C8A">
              <w:rPr>
                <w:rFonts w:ascii="Times" w:eastAsia="Batang" w:hAnsi="Times"/>
                <w:color w:val="000000"/>
                <w:sz w:val="20"/>
                <w:lang w:val="en-US"/>
              </w:rPr>
              <w:t>A single SLIV is determined from TDRA.</w:t>
            </w:r>
          </w:p>
          <w:p w14:paraId="0E7F983F" w14:textId="77777777" w:rsidR="00C9664F" w:rsidRPr="008D6C8A" w:rsidRDefault="00C9664F" w:rsidP="003F76A0">
            <w:pPr>
              <w:widowControl w:val="0"/>
              <w:numPr>
                <w:ilvl w:val="1"/>
                <w:numId w:val="16"/>
              </w:numPr>
              <w:jc w:val="both"/>
              <w:rPr>
                <w:rFonts w:ascii="Times" w:eastAsia="Batang" w:hAnsi="Times"/>
                <w:color w:val="000000"/>
                <w:sz w:val="20"/>
                <w:lang w:val="en-US"/>
              </w:rPr>
            </w:pPr>
            <w:r w:rsidRPr="008D6C8A">
              <w:rPr>
                <w:rFonts w:ascii="Times" w:eastAsia="Batang" w:hAnsi="Times"/>
                <w:color w:val="000000"/>
                <w:sz w:val="20"/>
                <w:lang w:val="en-US"/>
              </w:rPr>
              <w:t>The SLIV used for 1</w:t>
            </w:r>
            <w:r w:rsidRPr="008D6C8A">
              <w:rPr>
                <w:rFonts w:ascii="Times" w:eastAsia="Batang" w:hAnsi="Times"/>
                <w:color w:val="000000"/>
                <w:sz w:val="20"/>
                <w:vertAlign w:val="superscript"/>
                <w:lang w:val="en-US"/>
              </w:rPr>
              <w:t>st</w:t>
            </w:r>
            <w:r w:rsidRPr="008D6C8A">
              <w:rPr>
                <w:rFonts w:ascii="Times" w:eastAsia="Batang" w:hAnsi="Times"/>
                <w:color w:val="000000"/>
                <w:sz w:val="20"/>
                <w:lang w:val="en-US"/>
              </w:rPr>
              <w:t xml:space="preserve"> PUSCH per CG period.</w:t>
            </w:r>
          </w:p>
          <w:p w14:paraId="50005D1C" w14:textId="77777777" w:rsidR="00C9664F" w:rsidRPr="008D6C8A" w:rsidRDefault="00C9664F" w:rsidP="003F76A0">
            <w:pPr>
              <w:widowControl w:val="0"/>
              <w:numPr>
                <w:ilvl w:val="0"/>
                <w:numId w:val="16"/>
              </w:numPr>
              <w:jc w:val="both"/>
              <w:rPr>
                <w:rFonts w:ascii="Times" w:eastAsia="Batang" w:hAnsi="Times"/>
                <w:color w:val="000000"/>
                <w:sz w:val="20"/>
                <w:lang w:val="en-US"/>
              </w:rPr>
            </w:pPr>
            <w:r w:rsidRPr="008D6C8A">
              <w:rPr>
                <w:rFonts w:ascii="Times" w:eastAsia="Batang" w:hAnsi="Times"/>
                <w:color w:val="000000"/>
                <w:sz w:val="20"/>
                <w:lang w:val="en-US"/>
              </w:rPr>
              <w:t xml:space="preserve">PUSCH is used in each of N consecutive slots per CG </w:t>
            </w:r>
            <w:proofErr w:type="gramStart"/>
            <w:r w:rsidRPr="008D6C8A">
              <w:rPr>
                <w:rFonts w:ascii="Times" w:eastAsia="Batang" w:hAnsi="Times"/>
                <w:color w:val="000000"/>
                <w:sz w:val="20"/>
                <w:lang w:val="en-US"/>
              </w:rPr>
              <w:t>period</w:t>
            </w:r>
            <w:proofErr w:type="gramEnd"/>
          </w:p>
          <w:p w14:paraId="3900EC2A" w14:textId="77777777" w:rsidR="00C9664F" w:rsidRPr="008D6C8A" w:rsidRDefault="00C9664F" w:rsidP="003F76A0">
            <w:pPr>
              <w:widowControl w:val="0"/>
              <w:numPr>
                <w:ilvl w:val="0"/>
                <w:numId w:val="16"/>
              </w:numPr>
              <w:jc w:val="both"/>
              <w:rPr>
                <w:rFonts w:ascii="Times" w:eastAsia="Batang" w:hAnsi="Times"/>
                <w:color w:val="000000"/>
                <w:sz w:val="20"/>
                <w:lang w:val="en-US"/>
              </w:rPr>
            </w:pPr>
            <w:r w:rsidRPr="008D6C8A">
              <w:rPr>
                <w:rFonts w:ascii="Times" w:eastAsia="Batang" w:hAnsi="Times"/>
                <w:color w:val="000000"/>
                <w:sz w:val="20"/>
                <w:lang w:val="en-US"/>
              </w:rPr>
              <w:t xml:space="preserve">Note: N is configured independently from </w:t>
            </w:r>
            <w:r w:rsidRPr="008D6C8A">
              <w:rPr>
                <w:rFonts w:ascii="Times" w:eastAsia="Batang" w:hAnsi="Times"/>
                <w:i/>
                <w:iCs/>
                <w:color w:val="000000"/>
                <w:sz w:val="20"/>
                <w:lang w:eastAsia="zh-CN"/>
              </w:rPr>
              <w:t xml:space="preserve">cg-nrofSlots-r16 </w:t>
            </w:r>
            <w:r w:rsidRPr="008D6C8A">
              <w:rPr>
                <w:rFonts w:ascii="Times" w:eastAsia="Batang" w:hAnsi="Times"/>
                <w:color w:val="000000"/>
                <w:sz w:val="20"/>
                <w:lang w:val="en-US" w:eastAsia="zh-CN"/>
              </w:rPr>
              <w:t>and</w:t>
            </w:r>
            <w:r w:rsidRPr="008D6C8A">
              <w:rPr>
                <w:rFonts w:ascii="Times" w:eastAsia="Batang" w:hAnsi="Times"/>
                <w:i/>
                <w:iCs/>
                <w:color w:val="000000"/>
                <w:sz w:val="20"/>
                <w:lang w:val="en-US" w:eastAsia="zh-CN"/>
              </w:rPr>
              <w:t xml:space="preserve"> </w:t>
            </w:r>
            <w:r w:rsidRPr="008D6C8A">
              <w:rPr>
                <w:rFonts w:ascii="Times" w:eastAsia="Batang" w:hAnsi="Times"/>
                <w:i/>
                <w:iCs/>
                <w:color w:val="000000"/>
                <w:sz w:val="20"/>
                <w:lang w:eastAsia="zh-CN"/>
              </w:rPr>
              <w:t>cg-nrofPUSCH-InSlot-r16</w:t>
            </w:r>
            <w:r w:rsidRPr="008D6C8A">
              <w:rPr>
                <w:rFonts w:ascii="Times" w:eastAsia="Batang" w:hAnsi="Times"/>
                <w:i/>
                <w:iCs/>
                <w:color w:val="000000"/>
                <w:sz w:val="20"/>
                <w:lang w:val="en-US" w:eastAsia="zh-CN"/>
              </w:rPr>
              <w:t xml:space="preserve">, </w:t>
            </w:r>
            <w:r w:rsidRPr="008D6C8A">
              <w:rPr>
                <w:rFonts w:ascii="Times" w:eastAsia="Batang" w:hAnsi="Times"/>
                <w:color w:val="000000"/>
                <w:sz w:val="20"/>
                <w:lang w:val="en-US" w:eastAsia="zh-CN"/>
              </w:rPr>
              <w:t>respectively</w:t>
            </w:r>
            <w:r w:rsidRPr="008D6C8A">
              <w:rPr>
                <w:rFonts w:ascii="Times" w:eastAsia="Batang" w:hAnsi="Times"/>
                <w:i/>
                <w:iCs/>
                <w:color w:val="000000"/>
                <w:sz w:val="20"/>
                <w:lang w:val="en-US" w:eastAsia="zh-CN"/>
              </w:rPr>
              <w:t xml:space="preserve">. </w:t>
            </w:r>
            <w:r w:rsidRPr="008D6C8A">
              <w:rPr>
                <w:rFonts w:ascii="Times" w:eastAsia="Batang" w:hAnsi="Times"/>
                <w:color w:val="000000"/>
                <w:sz w:val="20"/>
                <w:lang w:val="en-US" w:eastAsia="zh-CN"/>
              </w:rPr>
              <w:t xml:space="preserve">N configuration is independent from </w:t>
            </w:r>
            <w:proofErr w:type="spellStart"/>
            <w:r w:rsidRPr="008D6C8A">
              <w:rPr>
                <w:rFonts w:ascii="Times" w:eastAsia="Batang" w:hAnsi="Times"/>
                <w:i/>
                <w:iCs/>
                <w:color w:val="000000"/>
                <w:sz w:val="20"/>
                <w:lang w:val="en-US" w:eastAsia="zh-CN"/>
              </w:rPr>
              <w:t>cgRetransmissionTimer</w:t>
            </w:r>
            <w:proofErr w:type="spellEnd"/>
            <w:r w:rsidRPr="008D6C8A">
              <w:rPr>
                <w:rFonts w:ascii="Times" w:eastAsia="Batang" w:hAnsi="Times"/>
                <w:color w:val="000000"/>
                <w:sz w:val="20"/>
                <w:lang w:val="en-US" w:eastAsia="zh-CN"/>
              </w:rPr>
              <w:t xml:space="preserve"> configuration.</w:t>
            </w:r>
          </w:p>
          <w:p w14:paraId="7370DDCC" w14:textId="77777777" w:rsidR="00C9664F" w:rsidRPr="008D6C8A" w:rsidRDefault="00C9664F" w:rsidP="003F76A0">
            <w:pPr>
              <w:widowControl w:val="0"/>
              <w:numPr>
                <w:ilvl w:val="0"/>
                <w:numId w:val="16"/>
              </w:numPr>
              <w:jc w:val="both"/>
              <w:rPr>
                <w:rFonts w:ascii="Times" w:eastAsia="Batang" w:hAnsi="Times"/>
                <w:color w:val="000000"/>
                <w:sz w:val="20"/>
                <w:lang w:eastAsia="x-none"/>
              </w:rPr>
            </w:pPr>
            <w:r w:rsidRPr="008D6C8A">
              <w:rPr>
                <w:rFonts w:ascii="Times" w:eastAsia="Batang" w:hAnsi="Times"/>
                <w:color w:val="000000"/>
                <w:sz w:val="20"/>
                <w:lang w:val="en-US" w:eastAsia="x-none"/>
              </w:rPr>
              <w:t>To determine corresponding slots for CG PUSCHs in a period of a multi-PUSCH CG configuration:</w:t>
            </w:r>
          </w:p>
          <w:p w14:paraId="4BF9D372" w14:textId="77777777" w:rsidR="00C9664F" w:rsidRPr="008D6C8A" w:rsidRDefault="00C9664F" w:rsidP="003F76A0">
            <w:pPr>
              <w:widowControl w:val="0"/>
              <w:numPr>
                <w:ilvl w:val="1"/>
                <w:numId w:val="16"/>
              </w:numPr>
              <w:jc w:val="both"/>
              <w:rPr>
                <w:rFonts w:ascii="Times" w:eastAsia="Batang" w:hAnsi="Times"/>
                <w:color w:val="000000"/>
                <w:sz w:val="20"/>
                <w:lang w:val="en-US" w:eastAsia="zh-CN"/>
              </w:rPr>
            </w:pPr>
            <w:r w:rsidRPr="008D6C8A">
              <w:rPr>
                <w:rFonts w:ascii="Times" w:eastAsia="Batang" w:hAnsi="Times"/>
                <w:color w:val="000000"/>
                <w:sz w:val="20"/>
                <w:lang w:eastAsia="x-none"/>
              </w:rPr>
              <w:t xml:space="preserve">For </w:t>
            </w:r>
            <w:r w:rsidRPr="008D6C8A">
              <w:rPr>
                <w:rFonts w:ascii="Times" w:eastAsia="Batang" w:hAnsi="Times"/>
                <w:color w:val="000000"/>
                <w:sz w:val="20"/>
                <w:lang w:val="en-US" w:eastAsia="x-none"/>
              </w:rPr>
              <w:t>the first PUSCH in the period, follow the legacy procedures.</w:t>
            </w:r>
          </w:p>
          <w:p w14:paraId="4A318B77" w14:textId="77777777" w:rsidR="00C9664F" w:rsidRPr="008D6C8A" w:rsidRDefault="00C9664F" w:rsidP="003F76A0">
            <w:pPr>
              <w:widowControl w:val="0"/>
              <w:numPr>
                <w:ilvl w:val="1"/>
                <w:numId w:val="16"/>
              </w:numPr>
              <w:jc w:val="both"/>
              <w:rPr>
                <w:rFonts w:ascii="Times" w:eastAsia="Batang" w:hAnsi="Times"/>
                <w:color w:val="000000"/>
                <w:sz w:val="20"/>
                <w:lang w:eastAsia="x-none"/>
              </w:rPr>
            </w:pPr>
            <w:r w:rsidRPr="008D6C8A">
              <w:rPr>
                <w:rFonts w:ascii="Times" w:eastAsia="Batang" w:hAnsi="Times"/>
                <w:color w:val="000000"/>
                <w:sz w:val="20"/>
                <w:lang w:val="en-US" w:eastAsia="x-none"/>
              </w:rPr>
              <w:t>For remaining PUSCHs in the period</w:t>
            </w:r>
          </w:p>
          <w:p w14:paraId="69C01FE8" w14:textId="77777777" w:rsidR="00C9664F" w:rsidRPr="008D6C8A" w:rsidRDefault="00C9664F" w:rsidP="003F76A0">
            <w:pPr>
              <w:widowControl w:val="0"/>
              <w:numPr>
                <w:ilvl w:val="2"/>
                <w:numId w:val="16"/>
              </w:numPr>
              <w:jc w:val="both"/>
              <w:rPr>
                <w:rFonts w:ascii="Times" w:eastAsia="Batang" w:hAnsi="Times"/>
                <w:color w:val="000000"/>
                <w:sz w:val="20"/>
                <w:lang w:val="en-US"/>
              </w:rPr>
            </w:pPr>
            <w:r w:rsidRPr="008D6C8A">
              <w:rPr>
                <w:rFonts w:ascii="Times" w:eastAsia="Batang" w:hAnsi="Times"/>
                <w:color w:val="000000"/>
                <w:sz w:val="20"/>
                <w:lang w:val="en-US"/>
              </w:rPr>
              <w:t xml:space="preserve">ForType-1 and Type-2, reuse the corresponding procedures for NR-U by applying the RRC parameters N </w:t>
            </w:r>
            <w:r w:rsidRPr="008D6C8A">
              <w:rPr>
                <w:rFonts w:ascii="Times" w:eastAsia="Batang" w:hAnsi="Times"/>
                <w:strike/>
                <w:color w:val="000000"/>
                <w:sz w:val="20"/>
                <w:lang w:val="en-US"/>
              </w:rPr>
              <w:t>and M</w:t>
            </w:r>
            <w:r w:rsidRPr="008D6C8A">
              <w:rPr>
                <w:rFonts w:ascii="Times" w:eastAsia="Batang" w:hAnsi="Times"/>
                <w:color w:val="000000"/>
                <w:sz w:val="20"/>
                <w:lang w:val="en-US"/>
              </w:rPr>
              <w:t>, instead</w:t>
            </w:r>
            <w:r w:rsidRPr="008D6C8A">
              <w:rPr>
                <w:rFonts w:ascii="Times" w:eastAsia="Batang" w:hAnsi="Times"/>
                <w:color w:val="000000"/>
                <w:sz w:val="20"/>
                <w:lang w:val="en-US" w:eastAsia="zh-CN"/>
              </w:rPr>
              <w:t xml:space="preserve"> of</w:t>
            </w:r>
            <w:r w:rsidRPr="008D6C8A">
              <w:rPr>
                <w:rFonts w:ascii="Times" w:eastAsia="Batang" w:hAnsi="Times"/>
                <w:i/>
                <w:iCs/>
                <w:color w:val="000000"/>
                <w:sz w:val="20"/>
                <w:lang w:val="en-US" w:eastAsia="zh-CN"/>
              </w:rPr>
              <w:t xml:space="preserve"> </w:t>
            </w:r>
            <w:r w:rsidRPr="008D6C8A">
              <w:rPr>
                <w:rFonts w:ascii="Times" w:eastAsia="Batang" w:hAnsi="Times"/>
                <w:i/>
                <w:iCs/>
                <w:color w:val="000000"/>
                <w:sz w:val="20"/>
                <w:lang w:eastAsia="zh-CN"/>
              </w:rPr>
              <w:t xml:space="preserve">cg-nrofSlots-r16 </w:t>
            </w:r>
            <w:r w:rsidRPr="008D6C8A">
              <w:rPr>
                <w:rFonts w:ascii="Times" w:eastAsia="Batang" w:hAnsi="Times"/>
                <w:color w:val="000000"/>
                <w:sz w:val="20"/>
                <w:lang w:val="en-US" w:eastAsia="zh-CN"/>
              </w:rPr>
              <w:t>and</w:t>
            </w:r>
            <w:r w:rsidRPr="008D6C8A">
              <w:rPr>
                <w:rFonts w:ascii="Times" w:eastAsia="Batang" w:hAnsi="Times"/>
                <w:i/>
                <w:iCs/>
                <w:color w:val="000000"/>
                <w:sz w:val="20"/>
                <w:lang w:val="en-US" w:eastAsia="zh-CN"/>
              </w:rPr>
              <w:t xml:space="preserve"> </w:t>
            </w:r>
            <w:r w:rsidRPr="008D6C8A">
              <w:rPr>
                <w:rFonts w:ascii="Times" w:eastAsia="Batang" w:hAnsi="Times"/>
                <w:i/>
                <w:iCs/>
                <w:color w:val="000000"/>
                <w:sz w:val="20"/>
                <w:lang w:eastAsia="zh-CN"/>
              </w:rPr>
              <w:t>cg-nrofPUSCH-InSlot-r16</w:t>
            </w:r>
            <w:r w:rsidRPr="008D6C8A">
              <w:rPr>
                <w:rFonts w:ascii="Times" w:eastAsia="Batang" w:hAnsi="Times"/>
                <w:color w:val="000000"/>
                <w:sz w:val="20"/>
                <w:lang w:val="en-US" w:eastAsia="zh-CN"/>
              </w:rPr>
              <w:t>, respectively.</w:t>
            </w:r>
          </w:p>
          <w:p w14:paraId="0A94F2A8" w14:textId="77777777" w:rsidR="00C9664F" w:rsidRPr="008D6C8A" w:rsidRDefault="00C9664F" w:rsidP="003F76A0">
            <w:pPr>
              <w:spacing w:afterLines="50" w:after="120"/>
              <w:jc w:val="both"/>
              <w:rPr>
                <w:rFonts w:eastAsia="宋体"/>
                <w:szCs w:val="24"/>
                <w:lang w:val="en-US" w:eastAsia="zh-CN"/>
              </w:rPr>
            </w:pPr>
          </w:p>
        </w:tc>
      </w:tr>
    </w:tbl>
    <w:p w14:paraId="6C6AFBA0" w14:textId="77777777" w:rsidR="00C9664F" w:rsidRDefault="00C9664F" w:rsidP="00C9664F">
      <w:pPr>
        <w:spacing w:afterLines="50" w:after="120"/>
        <w:jc w:val="both"/>
        <w:rPr>
          <w:rFonts w:eastAsia="宋体"/>
          <w:szCs w:val="24"/>
          <w:lang w:val="en-US" w:eastAsia="zh-CN"/>
        </w:rPr>
      </w:pPr>
    </w:p>
    <w:p w14:paraId="5F4428A7" w14:textId="3E20FCB8" w:rsidR="00C9664F" w:rsidRDefault="00C9664F" w:rsidP="00C9664F">
      <w:pPr>
        <w:spacing w:afterLines="50" w:after="120"/>
        <w:jc w:val="both"/>
        <w:rPr>
          <w:rFonts w:eastAsia="宋体"/>
          <w:szCs w:val="24"/>
          <w:lang w:val="en-US" w:eastAsia="zh-CN"/>
        </w:rPr>
      </w:pPr>
      <w:r w:rsidRPr="007511D1">
        <w:rPr>
          <w:rFonts w:eastAsia="宋体"/>
          <w:szCs w:val="24"/>
          <w:lang w:val="en-US" w:eastAsia="zh-CN"/>
        </w:rPr>
        <w:t xml:space="preserve">For </w:t>
      </w:r>
      <w:r>
        <w:rPr>
          <w:rFonts w:eastAsia="宋体"/>
          <w:szCs w:val="24"/>
          <w:lang w:val="en-US" w:eastAsia="zh-CN"/>
        </w:rPr>
        <w:t xml:space="preserve">Rel-16 multi-PUSCH scheduling (contiguous multiple PUSCH allocations) and </w:t>
      </w:r>
      <w:r w:rsidRPr="007511D1">
        <w:rPr>
          <w:rFonts w:eastAsia="宋体"/>
          <w:szCs w:val="24"/>
          <w:lang w:val="en-US" w:eastAsia="zh-CN"/>
        </w:rPr>
        <w:t xml:space="preserve">Rel-17 multi-PUSCH scheduling </w:t>
      </w:r>
      <w:r>
        <w:rPr>
          <w:rFonts w:eastAsia="宋体"/>
          <w:szCs w:val="24"/>
          <w:lang w:val="en-US" w:eastAsia="zh-CN"/>
        </w:rPr>
        <w:t>(contiguous or non-contiguous multiple PUSCH allocations)</w:t>
      </w:r>
      <w:r w:rsidRPr="007511D1">
        <w:rPr>
          <w:rFonts w:eastAsia="宋体"/>
          <w:szCs w:val="24"/>
          <w:lang w:val="en-US" w:eastAsia="zh-CN"/>
        </w:rPr>
        <w:t>, joint operation of repetition</w:t>
      </w:r>
      <w:r>
        <w:rPr>
          <w:rFonts w:eastAsia="宋体"/>
          <w:szCs w:val="24"/>
          <w:lang w:val="en-US" w:eastAsia="zh-CN"/>
        </w:rPr>
        <w:t>s</w:t>
      </w:r>
      <w:r w:rsidRPr="007511D1">
        <w:rPr>
          <w:rFonts w:eastAsia="宋体"/>
          <w:szCs w:val="24"/>
          <w:lang w:val="en-US" w:eastAsia="zh-CN"/>
        </w:rPr>
        <w:t xml:space="preserve"> </w:t>
      </w:r>
      <w:r w:rsidR="004510A4">
        <w:rPr>
          <w:rFonts w:eastAsia="宋体"/>
          <w:szCs w:val="24"/>
          <w:lang w:val="en-US" w:eastAsia="zh-CN"/>
        </w:rPr>
        <w:t xml:space="preserve">with </w:t>
      </w:r>
      <w:r w:rsidRPr="007511D1">
        <w:rPr>
          <w:rFonts w:eastAsia="宋体"/>
          <w:szCs w:val="24"/>
          <w:lang w:val="en-US" w:eastAsia="zh-CN"/>
        </w:rPr>
        <w:t>single DCI scheduling multiple PUSCHs</w:t>
      </w:r>
      <w:r w:rsidR="004510A4">
        <w:rPr>
          <w:rFonts w:eastAsia="宋体"/>
          <w:szCs w:val="24"/>
          <w:lang w:val="en-US" w:eastAsia="zh-CN"/>
        </w:rPr>
        <w:t xml:space="preserve"> in Rel-16 and Rel-17</w:t>
      </w:r>
      <w:r w:rsidRPr="007511D1">
        <w:rPr>
          <w:rFonts w:eastAsia="宋体"/>
          <w:szCs w:val="24"/>
          <w:lang w:val="en-US" w:eastAsia="zh-CN"/>
        </w:rPr>
        <w:t xml:space="preserve"> is not supported</w:t>
      </w:r>
      <w:r>
        <w:rPr>
          <w:rFonts w:eastAsia="宋体"/>
          <w:szCs w:val="24"/>
          <w:lang w:val="en-US" w:eastAsia="zh-CN"/>
        </w:rPr>
        <w:t xml:space="preserve"> (captured as following)</w:t>
      </w:r>
      <w:r>
        <w:rPr>
          <w:rFonts w:eastAsia="宋体" w:hint="eastAsia"/>
          <w:szCs w:val="24"/>
          <w:lang w:val="en-US" w:eastAsia="zh-CN"/>
        </w:rPr>
        <w:t>,</w:t>
      </w:r>
      <w:r w:rsidR="004510A4">
        <w:rPr>
          <w:rFonts w:eastAsia="宋体"/>
          <w:szCs w:val="24"/>
          <w:lang w:val="en-US" w:eastAsia="zh-CN"/>
        </w:rPr>
        <w:t xml:space="preserve"> mainly</w:t>
      </w:r>
      <w:r>
        <w:rPr>
          <w:rFonts w:eastAsia="宋体"/>
          <w:szCs w:val="24"/>
          <w:lang w:val="en-US" w:eastAsia="zh-CN"/>
        </w:rPr>
        <w:t xml:space="preserve"> due to </w:t>
      </w:r>
      <w:r w:rsidR="004510A4">
        <w:rPr>
          <w:rFonts w:eastAsia="宋体"/>
          <w:szCs w:val="24"/>
          <w:lang w:val="en-US" w:eastAsia="zh-CN"/>
        </w:rPr>
        <w:t xml:space="preserve">specification and </w:t>
      </w:r>
      <w:r>
        <w:rPr>
          <w:rFonts w:eastAsia="宋体"/>
          <w:szCs w:val="24"/>
          <w:lang w:val="en-US" w:eastAsia="zh-CN"/>
        </w:rPr>
        <w:t>UE operation complexity</w:t>
      </w:r>
      <w:r w:rsidR="004510A4">
        <w:rPr>
          <w:rFonts w:eastAsia="宋体"/>
          <w:szCs w:val="24"/>
          <w:lang w:val="en-US" w:eastAsia="zh-CN"/>
        </w:rPr>
        <w:t xml:space="preserve"> concern</w:t>
      </w:r>
      <w:r w:rsidRPr="007511D1">
        <w:rPr>
          <w:rFonts w:eastAsia="宋体"/>
          <w:szCs w:val="24"/>
          <w:lang w:val="en-US" w:eastAsia="zh-CN"/>
        </w:rPr>
        <w:t xml:space="preserve">. </w:t>
      </w:r>
    </w:p>
    <w:tbl>
      <w:tblPr>
        <w:tblStyle w:val="afc"/>
        <w:tblW w:w="0" w:type="auto"/>
        <w:tblLook w:val="04A0" w:firstRow="1" w:lastRow="0" w:firstColumn="1" w:lastColumn="0" w:noHBand="0" w:noVBand="1"/>
      </w:tblPr>
      <w:tblGrid>
        <w:gridCol w:w="9962"/>
      </w:tblGrid>
      <w:tr w:rsidR="00C9664F" w14:paraId="530BE65C" w14:textId="77777777" w:rsidTr="003F76A0">
        <w:tc>
          <w:tcPr>
            <w:tcW w:w="9962" w:type="dxa"/>
          </w:tcPr>
          <w:p w14:paraId="54D86E80" w14:textId="77777777" w:rsidR="00C9664F" w:rsidRDefault="00C9664F" w:rsidP="003F76A0">
            <w:pPr>
              <w:spacing w:afterLines="50" w:after="120"/>
              <w:jc w:val="both"/>
              <w:rPr>
                <w:rFonts w:eastAsia="宋体"/>
                <w:szCs w:val="24"/>
                <w:lang w:val="en-US" w:eastAsia="zh-CN"/>
              </w:rPr>
            </w:pPr>
            <w:r>
              <w:rPr>
                <w:rFonts w:eastAsia="宋体" w:hint="eastAsia"/>
                <w:szCs w:val="24"/>
                <w:lang w:val="en-US" w:eastAsia="zh-CN"/>
              </w:rPr>
              <w:t>T</w:t>
            </w:r>
            <w:r>
              <w:rPr>
                <w:rFonts w:eastAsia="宋体"/>
                <w:szCs w:val="24"/>
                <w:lang w:val="en-US" w:eastAsia="zh-CN"/>
              </w:rPr>
              <w:t>S38.214, section 6.1.2.1</w:t>
            </w:r>
          </w:p>
          <w:p w14:paraId="0E140A8E" w14:textId="77777777" w:rsidR="00C9664F" w:rsidRPr="00C9664F" w:rsidRDefault="00C9664F" w:rsidP="003F76A0">
            <w:pPr>
              <w:spacing w:before="240"/>
              <w:rPr>
                <w:rFonts w:eastAsia="宋体"/>
                <w:iCs/>
                <w:sz w:val="20"/>
                <w:lang w:eastAsia="en-US"/>
              </w:rPr>
            </w:pPr>
            <w:r w:rsidRPr="00C9664F">
              <w:rPr>
                <w:rFonts w:eastAsia="宋体"/>
                <w:sz w:val="20"/>
                <w:lang w:eastAsia="en-US"/>
              </w:rPr>
              <w:t xml:space="preserve">If a UE is configured with higher layer parameter </w:t>
            </w:r>
            <w:proofErr w:type="spellStart"/>
            <w:r w:rsidRPr="00C9664F">
              <w:rPr>
                <w:rFonts w:eastAsia="宋体"/>
                <w:i/>
                <w:sz w:val="20"/>
                <w:lang w:eastAsia="en-US"/>
              </w:rPr>
              <w:t>pusch-TimeDomainAllocationListForMultiPUSCH</w:t>
            </w:r>
            <w:proofErr w:type="spellEnd"/>
            <w:r w:rsidRPr="00C9664F">
              <w:rPr>
                <w:rFonts w:eastAsia="宋体"/>
                <w:sz w:val="20"/>
                <w:lang w:eastAsia="en-US"/>
              </w:rPr>
              <w:t xml:space="preserve">, the UE does not expect to be configured with </w:t>
            </w:r>
            <w:proofErr w:type="spellStart"/>
            <w:r w:rsidRPr="00C9664F">
              <w:rPr>
                <w:rFonts w:eastAsia="宋体"/>
                <w:i/>
                <w:sz w:val="20"/>
                <w:lang w:eastAsia="en-US"/>
              </w:rPr>
              <w:t>pusch-AggregationFactor</w:t>
            </w:r>
            <w:proofErr w:type="spellEnd"/>
            <w:r w:rsidRPr="00C9664F">
              <w:rPr>
                <w:rFonts w:eastAsia="宋体"/>
                <w:iCs/>
                <w:sz w:val="20"/>
                <w:lang w:eastAsia="en-US"/>
              </w:rPr>
              <w:t>.</w:t>
            </w:r>
          </w:p>
          <w:p w14:paraId="31E5AC33" w14:textId="77777777" w:rsidR="00C9664F" w:rsidRPr="00C9664F" w:rsidRDefault="00C9664F" w:rsidP="003F76A0">
            <w:pPr>
              <w:rPr>
                <w:rFonts w:eastAsia="宋体"/>
                <w:color w:val="000000"/>
                <w:sz w:val="20"/>
                <w:lang w:eastAsia="en-GB"/>
              </w:rPr>
            </w:pPr>
            <w:r w:rsidRPr="00C9664F">
              <w:rPr>
                <w:rFonts w:eastAsia="宋体" w:hint="eastAsia"/>
                <w:color w:val="000000"/>
                <w:sz w:val="20"/>
                <w:lang w:eastAsia="en-GB"/>
              </w:rPr>
              <w:t>If a UE is configured with</w:t>
            </w:r>
            <w:r w:rsidRPr="00C9664F">
              <w:rPr>
                <w:rFonts w:eastAsia="宋体"/>
                <w:i/>
                <w:color w:val="000000"/>
                <w:sz w:val="20"/>
                <w:lang w:eastAsia="en-GB"/>
              </w:rPr>
              <w:t xml:space="preserve"> extendedK2</w:t>
            </w:r>
            <w:r w:rsidRPr="00C9664F">
              <w:rPr>
                <w:rFonts w:eastAsia="宋体"/>
                <w:i/>
                <w:iCs/>
                <w:color w:val="000000"/>
                <w:sz w:val="20"/>
                <w:lang w:eastAsia="en-GB"/>
              </w:rPr>
              <w:t xml:space="preserve"> </w:t>
            </w:r>
            <w:r w:rsidRPr="00C9664F">
              <w:rPr>
                <w:rFonts w:eastAsia="宋体"/>
                <w:iCs/>
                <w:color w:val="000000"/>
                <w:sz w:val="20"/>
                <w:lang w:eastAsia="en-GB"/>
              </w:rPr>
              <w:t>in</w:t>
            </w:r>
            <w:r w:rsidRPr="00C9664F">
              <w:rPr>
                <w:rFonts w:eastAsia="宋体" w:hint="eastAsia"/>
                <w:color w:val="000000"/>
                <w:sz w:val="20"/>
                <w:lang w:eastAsia="en-GB"/>
              </w:rPr>
              <w:t xml:space="preserve"> </w:t>
            </w:r>
            <w:proofErr w:type="spellStart"/>
            <w:r w:rsidRPr="00C9664F">
              <w:rPr>
                <w:rFonts w:eastAsia="宋体" w:hint="eastAsia"/>
                <w:i/>
                <w:iCs/>
                <w:color w:val="000000"/>
                <w:sz w:val="20"/>
                <w:lang w:eastAsia="en-GB"/>
              </w:rPr>
              <w:t>pusch-TimeDomainAllocationListForMultiP</w:t>
            </w:r>
            <w:r w:rsidRPr="00C9664F">
              <w:rPr>
                <w:rFonts w:eastAsia="宋体"/>
                <w:i/>
                <w:iCs/>
                <w:color w:val="000000"/>
                <w:sz w:val="20"/>
                <w:lang w:eastAsia="en-GB"/>
              </w:rPr>
              <w:t>U</w:t>
            </w:r>
            <w:r w:rsidRPr="00C9664F">
              <w:rPr>
                <w:rFonts w:eastAsia="宋体" w:hint="eastAsia"/>
                <w:i/>
                <w:iCs/>
                <w:color w:val="000000"/>
                <w:sz w:val="20"/>
                <w:lang w:eastAsia="en-GB"/>
              </w:rPr>
              <w:t>SCH</w:t>
            </w:r>
            <w:proofErr w:type="spellEnd"/>
            <w:r w:rsidRPr="00C9664F">
              <w:rPr>
                <w:rFonts w:eastAsia="宋体" w:hint="eastAsia"/>
                <w:i/>
                <w:iCs/>
                <w:color w:val="000000"/>
                <w:sz w:val="20"/>
                <w:lang w:eastAsia="en-GB"/>
              </w:rPr>
              <w:t xml:space="preserve"> </w:t>
            </w:r>
            <w:r w:rsidRPr="00C9664F">
              <w:rPr>
                <w:rFonts w:eastAsia="宋体" w:hint="eastAsia"/>
                <w:color w:val="000000"/>
                <w:sz w:val="20"/>
                <w:lang w:eastAsia="en-GB"/>
              </w:rPr>
              <w:t>in which one or more rows contain multiple SLIVs for P</w:t>
            </w:r>
            <w:r w:rsidRPr="00C9664F">
              <w:rPr>
                <w:rFonts w:eastAsia="宋体"/>
                <w:color w:val="000000"/>
                <w:sz w:val="20"/>
                <w:lang w:eastAsia="en-GB"/>
              </w:rPr>
              <w:t>U</w:t>
            </w:r>
            <w:r w:rsidRPr="00C9664F">
              <w:rPr>
                <w:rFonts w:eastAsia="宋体" w:hint="eastAsia"/>
                <w:color w:val="000000"/>
                <w:sz w:val="20"/>
                <w:lang w:eastAsia="en-GB"/>
              </w:rPr>
              <w:t>SCH</w:t>
            </w:r>
            <w:r w:rsidRPr="00C9664F">
              <w:rPr>
                <w:rFonts w:eastAsia="宋体"/>
                <w:color w:val="000000"/>
                <w:sz w:val="20"/>
                <w:lang w:eastAsia="en-GB"/>
              </w:rPr>
              <w:t xml:space="preserve"> on a UL BWP of a serving cell</w:t>
            </w:r>
            <w:r w:rsidRPr="00C9664F">
              <w:rPr>
                <w:rFonts w:eastAsia="宋体" w:hint="eastAsia"/>
                <w:color w:val="000000"/>
                <w:sz w:val="20"/>
                <w:szCs w:val="16"/>
                <w:lang w:val="x-none" w:eastAsia="en-GB"/>
              </w:rPr>
              <w:t xml:space="preserve">, the UE does not apply </w:t>
            </w:r>
            <w:proofErr w:type="spellStart"/>
            <w:r w:rsidRPr="00C9664F">
              <w:rPr>
                <w:rFonts w:eastAsia="宋体" w:hint="eastAsia"/>
                <w:i/>
                <w:iCs/>
                <w:color w:val="000000"/>
                <w:sz w:val="20"/>
                <w:szCs w:val="16"/>
                <w:lang w:val="x-none" w:eastAsia="en-GB"/>
              </w:rPr>
              <w:t>pusch-AggregationFactor</w:t>
            </w:r>
            <w:proofErr w:type="spellEnd"/>
            <w:r w:rsidRPr="00C9664F">
              <w:rPr>
                <w:rFonts w:eastAsia="宋体"/>
                <w:i/>
                <w:iCs/>
                <w:color w:val="000000"/>
                <w:sz w:val="20"/>
                <w:szCs w:val="16"/>
                <w:lang w:eastAsia="en-GB"/>
              </w:rPr>
              <w:t>,</w:t>
            </w:r>
            <w:r w:rsidRPr="00C9664F">
              <w:rPr>
                <w:rFonts w:eastAsia="宋体"/>
                <w:color w:val="000000"/>
                <w:sz w:val="20"/>
                <w:szCs w:val="16"/>
                <w:lang w:eastAsia="en-GB"/>
              </w:rPr>
              <w:t xml:space="preserve"> if configured, </w:t>
            </w:r>
            <w:r w:rsidRPr="00C9664F">
              <w:rPr>
                <w:rFonts w:eastAsia="宋体" w:hint="eastAsia"/>
                <w:color w:val="000000"/>
                <w:sz w:val="20"/>
                <w:szCs w:val="16"/>
                <w:lang w:val="x-none" w:eastAsia="en-GB"/>
              </w:rPr>
              <w:t>to DCI format 0_1</w:t>
            </w:r>
            <w:r w:rsidRPr="00C9664F">
              <w:rPr>
                <w:rFonts w:eastAsia="宋体"/>
                <w:color w:val="000000"/>
                <w:sz w:val="20"/>
                <w:szCs w:val="16"/>
                <w:lang w:eastAsia="en-GB"/>
              </w:rPr>
              <w:t xml:space="preserve"> on the UL BWP of the serving cell and the </w:t>
            </w:r>
            <w:r w:rsidRPr="00C9664F">
              <w:rPr>
                <w:rFonts w:eastAsia="宋体"/>
                <w:color w:val="000000"/>
                <w:sz w:val="20"/>
                <w:szCs w:val="16"/>
                <w:lang w:val="x-none" w:eastAsia="en-GB"/>
              </w:rPr>
              <w:t xml:space="preserve">UE does not expect to be configured with </w:t>
            </w:r>
            <w:proofErr w:type="spellStart"/>
            <w:r w:rsidRPr="00C9664F">
              <w:rPr>
                <w:rFonts w:eastAsia="宋体"/>
                <w:i/>
                <w:iCs/>
                <w:color w:val="000000"/>
                <w:sz w:val="20"/>
                <w:szCs w:val="16"/>
                <w:lang w:val="x-none" w:eastAsia="en-GB"/>
              </w:rPr>
              <w:t>numberOfRepetitions</w:t>
            </w:r>
            <w:proofErr w:type="spellEnd"/>
            <w:r w:rsidRPr="00C9664F">
              <w:rPr>
                <w:rFonts w:eastAsia="宋体"/>
                <w:color w:val="000000"/>
                <w:sz w:val="20"/>
                <w:szCs w:val="16"/>
                <w:lang w:val="x-none" w:eastAsia="en-GB"/>
              </w:rPr>
              <w:t xml:space="preserve"> </w:t>
            </w:r>
            <w:r w:rsidRPr="00C9664F">
              <w:rPr>
                <w:rFonts w:eastAsia="宋体"/>
                <w:color w:val="000000"/>
                <w:sz w:val="20"/>
                <w:szCs w:val="16"/>
                <w:lang w:eastAsia="en-GB"/>
              </w:rPr>
              <w:t xml:space="preserve">in </w:t>
            </w:r>
            <w:proofErr w:type="spellStart"/>
            <w:r w:rsidRPr="00C9664F">
              <w:rPr>
                <w:rFonts w:eastAsia="宋体" w:hint="eastAsia"/>
                <w:i/>
                <w:iCs/>
                <w:color w:val="000000"/>
                <w:sz w:val="20"/>
                <w:lang w:eastAsia="en-GB"/>
              </w:rPr>
              <w:t>pusch-TimeDomainAllocationListForMultiP</w:t>
            </w:r>
            <w:r w:rsidRPr="00C9664F">
              <w:rPr>
                <w:rFonts w:eastAsia="宋体"/>
                <w:i/>
                <w:iCs/>
                <w:color w:val="000000"/>
                <w:sz w:val="20"/>
                <w:lang w:eastAsia="en-GB"/>
              </w:rPr>
              <w:t>U</w:t>
            </w:r>
            <w:r w:rsidRPr="00C9664F">
              <w:rPr>
                <w:rFonts w:eastAsia="宋体" w:hint="eastAsia"/>
                <w:i/>
                <w:iCs/>
                <w:color w:val="000000"/>
                <w:sz w:val="20"/>
                <w:lang w:eastAsia="en-GB"/>
              </w:rPr>
              <w:t>SCH</w:t>
            </w:r>
            <w:proofErr w:type="spellEnd"/>
            <w:r w:rsidRPr="00C9664F">
              <w:rPr>
                <w:rFonts w:eastAsia="宋体"/>
                <w:color w:val="000000"/>
                <w:sz w:val="20"/>
                <w:szCs w:val="16"/>
                <w:lang w:val="x-none" w:eastAsia="en-GB"/>
              </w:rPr>
              <w:t>.</w:t>
            </w:r>
          </w:p>
        </w:tc>
      </w:tr>
    </w:tbl>
    <w:p w14:paraId="0A913C5B" w14:textId="77777777" w:rsidR="00C9664F" w:rsidRDefault="00C9664F" w:rsidP="00C9664F">
      <w:pPr>
        <w:spacing w:afterLines="50" w:after="120"/>
        <w:jc w:val="both"/>
        <w:rPr>
          <w:rFonts w:eastAsia="宋体"/>
          <w:szCs w:val="24"/>
          <w:lang w:val="en-US" w:eastAsia="zh-CN"/>
        </w:rPr>
      </w:pPr>
    </w:p>
    <w:p w14:paraId="63A77DCD" w14:textId="091D4AD0" w:rsidR="006513C4" w:rsidRDefault="006513C4" w:rsidP="00C9664F">
      <w:pPr>
        <w:spacing w:afterLines="50" w:after="120"/>
        <w:jc w:val="both"/>
        <w:rPr>
          <w:rFonts w:eastAsia="宋体"/>
          <w:b/>
          <w:bCs/>
          <w:szCs w:val="24"/>
          <w:lang w:val="en-US" w:eastAsia="zh-CN"/>
        </w:rPr>
      </w:pPr>
      <w:r w:rsidRPr="00697958">
        <w:rPr>
          <w:rFonts w:eastAsia="宋体" w:hint="eastAsia"/>
          <w:b/>
          <w:bCs/>
          <w:szCs w:val="24"/>
          <w:lang w:val="en-US" w:eastAsia="zh-CN"/>
        </w:rPr>
        <w:t>O</w:t>
      </w:r>
      <w:r w:rsidRPr="00697958">
        <w:rPr>
          <w:rFonts w:eastAsia="宋体"/>
          <w:b/>
          <w:bCs/>
          <w:szCs w:val="24"/>
          <w:lang w:val="en-US" w:eastAsia="zh-CN"/>
        </w:rPr>
        <w:t>bservation 1: Joint operation of PUSCH repetition with multi-PUSCH scheduling in Rel-16/17 is not supported.</w:t>
      </w:r>
    </w:p>
    <w:p w14:paraId="219677F1" w14:textId="1208CCF1" w:rsidR="006513C4" w:rsidRPr="00697958" w:rsidRDefault="006513C4" w:rsidP="00697958">
      <w:pPr>
        <w:pStyle w:val="aff"/>
        <w:numPr>
          <w:ilvl w:val="0"/>
          <w:numId w:val="39"/>
        </w:numPr>
        <w:spacing w:afterLines="50" w:after="120"/>
        <w:ind w:leftChars="0"/>
        <w:jc w:val="both"/>
        <w:rPr>
          <w:rFonts w:eastAsia="宋体"/>
          <w:b/>
          <w:bCs/>
          <w:szCs w:val="24"/>
          <w:lang w:val="en-US" w:eastAsia="zh-CN"/>
        </w:rPr>
      </w:pPr>
      <w:r w:rsidRPr="00697958">
        <w:rPr>
          <w:rFonts w:eastAsia="宋体" w:hint="eastAsia"/>
          <w:b/>
          <w:bCs/>
          <w:szCs w:val="24"/>
          <w:lang w:val="en-US" w:eastAsia="zh-CN"/>
        </w:rPr>
        <w:t>R</w:t>
      </w:r>
      <w:r w:rsidRPr="00697958">
        <w:rPr>
          <w:rFonts w:eastAsia="宋体"/>
          <w:b/>
          <w:bCs/>
          <w:szCs w:val="24"/>
          <w:lang w:val="en-US" w:eastAsia="zh-CN"/>
        </w:rPr>
        <w:t>epetition factor is always one for DCI 0_1 configured with multi-PUSCH scheduling.</w:t>
      </w:r>
    </w:p>
    <w:p w14:paraId="78CDFC6F" w14:textId="77777777" w:rsidR="006513C4" w:rsidRDefault="006513C4" w:rsidP="00C9664F">
      <w:pPr>
        <w:spacing w:afterLines="50" w:after="120"/>
        <w:jc w:val="both"/>
        <w:rPr>
          <w:rFonts w:eastAsia="宋体"/>
          <w:szCs w:val="24"/>
          <w:lang w:val="en-US" w:eastAsia="zh-CN"/>
        </w:rPr>
      </w:pPr>
    </w:p>
    <w:p w14:paraId="2BE257DC" w14:textId="685CCE84" w:rsidR="004510A4" w:rsidRDefault="004510A4" w:rsidP="00C9664F">
      <w:pPr>
        <w:spacing w:afterLines="50" w:after="120"/>
        <w:jc w:val="both"/>
        <w:rPr>
          <w:rFonts w:eastAsia="宋体"/>
          <w:szCs w:val="24"/>
          <w:lang w:val="en-US" w:eastAsia="zh-CN"/>
        </w:rPr>
      </w:pPr>
      <w:r>
        <w:rPr>
          <w:rFonts w:eastAsia="宋体" w:hint="eastAsia"/>
          <w:szCs w:val="24"/>
          <w:lang w:val="en-US" w:eastAsia="zh-CN"/>
        </w:rPr>
        <w:t>F</w:t>
      </w:r>
      <w:r>
        <w:rPr>
          <w:rFonts w:eastAsia="宋体"/>
          <w:szCs w:val="24"/>
          <w:lang w:val="en-US" w:eastAsia="zh-CN"/>
        </w:rPr>
        <w:t>or CG in Rel-16 NR-U framework, when UE is configured with</w:t>
      </w:r>
      <w:r w:rsidR="002F1B88">
        <w:rPr>
          <w:rFonts w:eastAsia="宋体"/>
          <w:szCs w:val="24"/>
          <w:lang w:val="en-US" w:eastAsia="zh-CN"/>
        </w:rPr>
        <w:t xml:space="preserve"> </w:t>
      </w:r>
      <w:r w:rsidR="0096070C">
        <w:t>higher layer parameters</w:t>
      </w:r>
      <w:r w:rsidR="0096070C" w:rsidRPr="004B376C">
        <w:rPr>
          <w:i/>
          <w:color w:val="000000" w:themeColor="text1"/>
          <w:lang w:eastAsia="zh-CN"/>
        </w:rPr>
        <w:t xml:space="preserve"> </w:t>
      </w:r>
      <w:r w:rsidR="0096070C" w:rsidRPr="00D15C69">
        <w:rPr>
          <w:i/>
          <w:color w:val="000000" w:themeColor="text1"/>
          <w:lang w:eastAsia="zh-CN"/>
        </w:rPr>
        <w:t>cg-</w:t>
      </w:r>
      <w:proofErr w:type="spellStart"/>
      <w:r w:rsidR="0096070C" w:rsidRPr="00D15C69">
        <w:rPr>
          <w:i/>
          <w:color w:val="000000" w:themeColor="text1"/>
          <w:lang w:eastAsia="zh-CN"/>
        </w:rPr>
        <w:t>nrofSlots</w:t>
      </w:r>
      <w:proofErr w:type="spellEnd"/>
      <w:r w:rsidR="0096070C">
        <w:rPr>
          <w:color w:val="000000" w:themeColor="text1"/>
          <w:lang w:eastAsia="zh-CN"/>
        </w:rPr>
        <w:t xml:space="preserve"> and </w:t>
      </w:r>
      <w:r w:rsidR="0096070C" w:rsidRPr="00D15C69">
        <w:rPr>
          <w:i/>
          <w:color w:val="000000" w:themeColor="text1"/>
          <w:lang w:eastAsia="zh-CN"/>
        </w:rPr>
        <w:t>cg-</w:t>
      </w:r>
      <w:proofErr w:type="spellStart"/>
      <w:r w:rsidR="0096070C" w:rsidRPr="00D15C69">
        <w:rPr>
          <w:i/>
          <w:color w:val="000000" w:themeColor="text1"/>
          <w:lang w:eastAsia="zh-CN"/>
        </w:rPr>
        <w:t>nrofPUSCH</w:t>
      </w:r>
      <w:proofErr w:type="spellEnd"/>
      <w:r w:rsidR="0096070C" w:rsidRPr="00D15C69">
        <w:rPr>
          <w:i/>
          <w:color w:val="000000" w:themeColor="text1"/>
          <w:lang w:eastAsia="zh-CN"/>
        </w:rPr>
        <w:t>-</w:t>
      </w:r>
      <w:proofErr w:type="spellStart"/>
      <w:r w:rsidR="0096070C" w:rsidRPr="00D15C69">
        <w:rPr>
          <w:i/>
          <w:color w:val="000000" w:themeColor="text1"/>
          <w:lang w:eastAsia="zh-CN"/>
        </w:rPr>
        <w:t>InSlot</w:t>
      </w:r>
      <w:proofErr w:type="spellEnd"/>
      <w:r w:rsidR="0096070C">
        <w:rPr>
          <w:rFonts w:eastAsia="宋体"/>
          <w:szCs w:val="24"/>
          <w:lang w:val="en-US" w:eastAsia="zh-CN"/>
        </w:rPr>
        <w:t xml:space="preserve">, </w:t>
      </w:r>
      <w:r>
        <w:rPr>
          <w:rFonts w:eastAsia="宋体"/>
          <w:szCs w:val="24"/>
          <w:lang w:val="en-US" w:eastAsia="zh-CN"/>
        </w:rPr>
        <w:t xml:space="preserve">if K&gt;1 is determined, </w:t>
      </w:r>
      <w:r w:rsidR="0096070C">
        <w:rPr>
          <w:rFonts w:eastAsia="宋体"/>
          <w:szCs w:val="24"/>
          <w:lang w:val="en-US" w:eastAsia="zh-CN"/>
        </w:rPr>
        <w:t xml:space="preserve">UE </w:t>
      </w:r>
      <w:r w:rsidR="00F54180">
        <w:rPr>
          <w:rFonts w:eastAsia="宋体"/>
          <w:szCs w:val="24"/>
          <w:lang w:val="en-US" w:eastAsia="zh-CN"/>
        </w:rPr>
        <w:t xml:space="preserve">repeats </w:t>
      </w:r>
      <w:r w:rsidR="00795846">
        <w:rPr>
          <w:rFonts w:eastAsia="宋体"/>
          <w:szCs w:val="24"/>
          <w:lang w:val="en-US" w:eastAsia="zh-CN"/>
        </w:rPr>
        <w:t>single</w:t>
      </w:r>
      <w:r w:rsidR="00F54180">
        <w:rPr>
          <w:rFonts w:eastAsia="宋体"/>
          <w:szCs w:val="24"/>
          <w:lang w:val="en-US" w:eastAsia="zh-CN"/>
        </w:rPr>
        <w:t xml:space="preserve"> TB</w:t>
      </w:r>
      <w:r w:rsidR="00BB2AF4">
        <w:rPr>
          <w:rFonts w:eastAsia="宋体"/>
          <w:szCs w:val="24"/>
          <w:lang w:val="en-US" w:eastAsia="zh-CN"/>
        </w:rPr>
        <w:t xml:space="preserve"> on the first K PUSCH occasions</w:t>
      </w:r>
      <w:r w:rsidR="00A60518">
        <w:rPr>
          <w:rFonts w:eastAsia="宋体"/>
          <w:szCs w:val="24"/>
          <w:lang w:val="en-US" w:eastAsia="zh-CN"/>
        </w:rPr>
        <w:t xml:space="preserve">. </w:t>
      </w:r>
      <w:r w:rsidR="00BB2AF4">
        <w:rPr>
          <w:rFonts w:eastAsia="宋体"/>
          <w:szCs w:val="24"/>
          <w:lang w:val="en-US" w:eastAsia="zh-CN"/>
        </w:rPr>
        <w:lastRenderedPageBreak/>
        <w:t>In our understanding, it is</w:t>
      </w:r>
      <w:r w:rsidR="00F54180">
        <w:rPr>
          <w:rFonts w:eastAsia="宋体"/>
          <w:szCs w:val="24"/>
          <w:lang w:val="en-US" w:eastAsia="zh-CN"/>
        </w:rPr>
        <w:t xml:space="preserve"> PUSCH</w:t>
      </w:r>
      <w:r w:rsidR="00BB2AF4">
        <w:rPr>
          <w:rFonts w:eastAsia="宋体"/>
          <w:szCs w:val="24"/>
          <w:lang w:val="en-US" w:eastAsia="zh-CN"/>
        </w:rPr>
        <w:t xml:space="preserve"> repetition behavior</w:t>
      </w:r>
      <w:r w:rsidR="00F54180">
        <w:rPr>
          <w:rFonts w:eastAsia="宋体"/>
          <w:szCs w:val="24"/>
          <w:lang w:val="en-US" w:eastAsia="zh-CN"/>
        </w:rPr>
        <w:t>,</w:t>
      </w:r>
      <w:r w:rsidR="00BB2AF4">
        <w:rPr>
          <w:rFonts w:eastAsia="宋体"/>
          <w:szCs w:val="24"/>
          <w:lang w:val="en-US" w:eastAsia="zh-CN"/>
        </w:rPr>
        <w:t xml:space="preserve"> instead of </w:t>
      </w:r>
      <w:r w:rsidR="00F54180">
        <w:rPr>
          <w:rFonts w:eastAsia="宋体"/>
          <w:szCs w:val="24"/>
          <w:lang w:val="en-US" w:eastAsia="zh-CN"/>
        </w:rPr>
        <w:t>supporting repetition for</w:t>
      </w:r>
      <w:r w:rsidR="00BB2AF4">
        <w:rPr>
          <w:rFonts w:eastAsia="宋体"/>
          <w:szCs w:val="24"/>
          <w:lang w:val="en-US" w:eastAsia="zh-CN"/>
        </w:rPr>
        <w:t xml:space="preserve"> multiple CG PUSCHs occasions</w:t>
      </w:r>
      <w:r w:rsidR="00F54180">
        <w:rPr>
          <w:rFonts w:eastAsia="宋体"/>
          <w:szCs w:val="24"/>
          <w:lang w:val="en-US" w:eastAsia="zh-CN"/>
        </w:rPr>
        <w:t xml:space="preserve"> in one CG period</w:t>
      </w:r>
      <w:r w:rsidR="00BB2AF4">
        <w:rPr>
          <w:rFonts w:eastAsia="宋体"/>
          <w:szCs w:val="24"/>
          <w:lang w:val="en-US" w:eastAsia="zh-CN"/>
        </w:rPr>
        <w:t xml:space="preserve">. </w:t>
      </w:r>
      <w:r w:rsidR="00A60518">
        <w:rPr>
          <w:rFonts w:eastAsia="宋体"/>
          <w:szCs w:val="24"/>
          <w:lang w:val="en-US" w:eastAsia="zh-CN"/>
        </w:rPr>
        <w:t xml:space="preserve">The main difference from PUSCH repetition type A or PUSCH repetition type B is </w:t>
      </w:r>
      <w:r w:rsidR="004818B1">
        <w:rPr>
          <w:rFonts w:eastAsia="宋体"/>
          <w:szCs w:val="24"/>
          <w:lang w:val="en-US" w:eastAsia="zh-CN"/>
        </w:rPr>
        <w:t xml:space="preserve">that </w:t>
      </w:r>
      <w:r w:rsidR="00A60518">
        <w:rPr>
          <w:rFonts w:eastAsia="宋体"/>
          <w:szCs w:val="24"/>
          <w:lang w:val="en-US" w:eastAsia="zh-CN"/>
        </w:rPr>
        <w:t>time domain resource</w:t>
      </w:r>
      <w:r w:rsidR="007B4660">
        <w:rPr>
          <w:rFonts w:eastAsia="宋体"/>
          <w:szCs w:val="24"/>
          <w:lang w:val="en-US" w:eastAsia="zh-CN"/>
        </w:rPr>
        <w:t>s</w:t>
      </w:r>
      <w:r w:rsidR="00A60518">
        <w:rPr>
          <w:rFonts w:eastAsia="宋体"/>
          <w:szCs w:val="24"/>
          <w:lang w:val="en-US" w:eastAsia="zh-CN"/>
        </w:rPr>
        <w:t xml:space="preserve"> </w:t>
      </w:r>
      <w:r w:rsidR="004818B1">
        <w:rPr>
          <w:rFonts w:eastAsia="宋体"/>
          <w:szCs w:val="24"/>
          <w:lang w:val="en-US" w:eastAsia="zh-CN"/>
        </w:rPr>
        <w:t>for K repetitions</w:t>
      </w:r>
      <w:r w:rsidR="00A60518">
        <w:rPr>
          <w:rFonts w:eastAsia="宋体"/>
          <w:szCs w:val="24"/>
          <w:lang w:val="en-US" w:eastAsia="zh-CN"/>
        </w:rPr>
        <w:t xml:space="preserve"> are determined based on</w:t>
      </w:r>
      <w:r w:rsidR="00A60518" w:rsidRPr="00F54180">
        <w:rPr>
          <w:i/>
          <w:color w:val="000000" w:themeColor="text1"/>
          <w:lang w:eastAsia="zh-CN"/>
        </w:rPr>
        <w:t xml:space="preserve"> </w:t>
      </w:r>
      <w:r w:rsidR="00A60518" w:rsidRPr="00D15C69">
        <w:rPr>
          <w:i/>
          <w:color w:val="000000" w:themeColor="text1"/>
          <w:lang w:eastAsia="zh-CN"/>
        </w:rPr>
        <w:t>cg-</w:t>
      </w:r>
      <w:proofErr w:type="spellStart"/>
      <w:r w:rsidR="00A60518" w:rsidRPr="00D15C69">
        <w:rPr>
          <w:i/>
          <w:color w:val="000000" w:themeColor="text1"/>
          <w:lang w:eastAsia="zh-CN"/>
        </w:rPr>
        <w:t>nrofSlots</w:t>
      </w:r>
      <w:proofErr w:type="spellEnd"/>
      <w:r w:rsidR="00A60518">
        <w:rPr>
          <w:color w:val="000000" w:themeColor="text1"/>
          <w:lang w:eastAsia="zh-CN"/>
        </w:rPr>
        <w:t xml:space="preserve"> and </w:t>
      </w:r>
      <w:r w:rsidR="00A60518" w:rsidRPr="00D15C69">
        <w:rPr>
          <w:i/>
          <w:color w:val="000000" w:themeColor="text1"/>
          <w:lang w:eastAsia="zh-CN"/>
        </w:rPr>
        <w:t>cg-</w:t>
      </w:r>
      <w:proofErr w:type="spellStart"/>
      <w:r w:rsidR="00A60518" w:rsidRPr="00D15C69">
        <w:rPr>
          <w:i/>
          <w:color w:val="000000" w:themeColor="text1"/>
          <w:lang w:eastAsia="zh-CN"/>
        </w:rPr>
        <w:t>nrofPUSCH</w:t>
      </w:r>
      <w:proofErr w:type="spellEnd"/>
      <w:r w:rsidR="00A60518" w:rsidRPr="00D15C69">
        <w:rPr>
          <w:i/>
          <w:color w:val="000000" w:themeColor="text1"/>
          <w:lang w:eastAsia="zh-CN"/>
        </w:rPr>
        <w:t>-</w:t>
      </w:r>
      <w:proofErr w:type="spellStart"/>
      <w:r w:rsidR="00A60518" w:rsidRPr="00D15C69">
        <w:rPr>
          <w:i/>
          <w:color w:val="000000" w:themeColor="text1"/>
          <w:lang w:eastAsia="zh-CN"/>
        </w:rPr>
        <w:t>InSlot</w:t>
      </w:r>
      <w:proofErr w:type="spellEnd"/>
      <w:r w:rsidR="00A60518">
        <w:rPr>
          <w:rFonts w:eastAsia="宋体"/>
          <w:szCs w:val="24"/>
          <w:lang w:val="en-US" w:eastAsia="zh-CN"/>
        </w:rPr>
        <w:t xml:space="preserve">. </w:t>
      </w:r>
    </w:p>
    <w:p w14:paraId="3340C270" w14:textId="77777777" w:rsidR="00BB2AF4" w:rsidRDefault="00BB2AF4" w:rsidP="00C9664F">
      <w:pPr>
        <w:spacing w:afterLines="50" w:after="120"/>
        <w:jc w:val="both"/>
        <w:rPr>
          <w:rFonts w:eastAsia="宋体"/>
          <w:szCs w:val="24"/>
          <w:lang w:val="en-US" w:eastAsia="zh-CN"/>
        </w:rPr>
      </w:pPr>
    </w:p>
    <w:tbl>
      <w:tblPr>
        <w:tblStyle w:val="afc"/>
        <w:tblW w:w="0" w:type="auto"/>
        <w:tblLook w:val="04A0" w:firstRow="1" w:lastRow="0" w:firstColumn="1" w:lastColumn="0" w:noHBand="0" w:noVBand="1"/>
      </w:tblPr>
      <w:tblGrid>
        <w:gridCol w:w="9962"/>
      </w:tblGrid>
      <w:tr w:rsidR="0064757D" w14:paraId="7DAA9218" w14:textId="77777777" w:rsidTr="0064757D">
        <w:tc>
          <w:tcPr>
            <w:tcW w:w="9962" w:type="dxa"/>
          </w:tcPr>
          <w:p w14:paraId="5278779C" w14:textId="09CCEBC1" w:rsidR="0064757D" w:rsidRDefault="0064757D" w:rsidP="00C9664F">
            <w:pPr>
              <w:spacing w:afterLines="50" w:after="120"/>
              <w:jc w:val="both"/>
              <w:rPr>
                <w:rFonts w:eastAsia="宋体"/>
                <w:szCs w:val="24"/>
                <w:lang w:eastAsia="zh-CN"/>
              </w:rPr>
            </w:pPr>
            <w:r>
              <w:rPr>
                <w:rFonts w:eastAsia="宋体" w:hint="eastAsia"/>
                <w:szCs w:val="24"/>
                <w:lang w:eastAsia="zh-CN"/>
              </w:rPr>
              <w:t>T</w:t>
            </w:r>
            <w:r>
              <w:rPr>
                <w:rFonts w:eastAsia="宋体"/>
                <w:szCs w:val="24"/>
                <w:lang w:eastAsia="zh-CN"/>
              </w:rPr>
              <w:t>S38.214, section 6.1.</w:t>
            </w:r>
            <w:r w:rsidR="00B41EFF">
              <w:rPr>
                <w:rFonts w:eastAsia="宋体"/>
                <w:szCs w:val="24"/>
                <w:lang w:eastAsia="zh-CN"/>
              </w:rPr>
              <w:t>2.</w:t>
            </w:r>
            <w:r>
              <w:rPr>
                <w:rFonts w:eastAsia="宋体"/>
                <w:szCs w:val="24"/>
                <w:lang w:eastAsia="zh-CN"/>
              </w:rPr>
              <w:t>3.1</w:t>
            </w:r>
          </w:p>
          <w:p w14:paraId="1DEA8F22" w14:textId="77777777" w:rsidR="0064757D" w:rsidRPr="0064757D" w:rsidRDefault="0064757D" w:rsidP="0064757D">
            <w:pPr>
              <w:rPr>
                <w:rFonts w:eastAsia="宋体"/>
                <w:sz w:val="20"/>
                <w:lang w:val="en-US" w:eastAsia="en-US"/>
              </w:rPr>
            </w:pPr>
            <w:r w:rsidRPr="0064757D">
              <w:rPr>
                <w:rFonts w:eastAsia="宋体"/>
                <w:sz w:val="20"/>
                <w:lang w:val="en-US" w:eastAsia="en-US"/>
              </w:rPr>
              <w:t xml:space="preserve">For both Type 1 and Type 2 PUSCH transmissions with a configured grant, when </w:t>
            </w:r>
            <w:r w:rsidRPr="0064757D">
              <w:rPr>
                <w:rFonts w:eastAsia="宋体"/>
                <w:i/>
                <w:iCs/>
                <w:sz w:val="20"/>
                <w:lang w:val="en-US" w:eastAsia="en-US"/>
              </w:rPr>
              <w:t xml:space="preserve">K &gt; </w:t>
            </w:r>
            <w:r w:rsidRPr="0064757D">
              <w:rPr>
                <w:rFonts w:eastAsia="宋体"/>
                <w:iCs/>
                <w:sz w:val="20"/>
                <w:lang w:val="en-US" w:eastAsia="en-US"/>
              </w:rPr>
              <w:t>1</w:t>
            </w:r>
            <w:r w:rsidRPr="0064757D">
              <w:rPr>
                <w:rFonts w:eastAsia="宋体"/>
                <w:i/>
                <w:iCs/>
                <w:sz w:val="20"/>
                <w:lang w:val="en-US" w:eastAsia="en-US"/>
              </w:rPr>
              <w:t>,</w:t>
            </w:r>
            <w:r w:rsidRPr="0064757D">
              <w:rPr>
                <w:rFonts w:eastAsia="宋体"/>
                <w:sz w:val="20"/>
                <w:lang w:val="en-US" w:eastAsia="en-US"/>
              </w:rPr>
              <w:t xml:space="preserve"> </w:t>
            </w:r>
          </w:p>
          <w:p w14:paraId="4A81D8FA" w14:textId="77777777" w:rsidR="0064757D" w:rsidRPr="0064757D" w:rsidRDefault="0064757D" w:rsidP="0064757D">
            <w:pPr>
              <w:ind w:left="568" w:hanging="284"/>
              <w:rPr>
                <w:rFonts w:eastAsia="宋体"/>
                <w:sz w:val="20"/>
                <w:lang w:val="x-none" w:eastAsia="en-US"/>
              </w:rPr>
            </w:pPr>
            <w:r w:rsidRPr="0064757D">
              <w:rPr>
                <w:rFonts w:eastAsia="宋体"/>
                <w:sz w:val="20"/>
                <w:lang w:val="x-none" w:eastAsia="en-US"/>
              </w:rPr>
              <w:t>-</w:t>
            </w:r>
            <w:r w:rsidRPr="0064757D">
              <w:rPr>
                <w:rFonts w:eastAsia="宋体"/>
                <w:sz w:val="20"/>
                <w:lang w:val="x-none" w:eastAsia="en-US"/>
              </w:rPr>
              <w:tab/>
              <w:t>For unpaired spectrum:</w:t>
            </w:r>
          </w:p>
          <w:p w14:paraId="726DCF8D" w14:textId="77777777" w:rsidR="0064757D" w:rsidRPr="0064757D" w:rsidRDefault="0064757D" w:rsidP="0064757D">
            <w:pPr>
              <w:ind w:left="851" w:hanging="284"/>
              <w:rPr>
                <w:rFonts w:eastAsia="宋体"/>
                <w:sz w:val="20"/>
                <w:lang w:val="x-none" w:eastAsia="en-US"/>
              </w:rPr>
            </w:pPr>
            <w:r w:rsidRPr="0064757D">
              <w:rPr>
                <w:rFonts w:eastAsia="宋体"/>
                <w:sz w:val="20"/>
                <w:lang w:val="x-none" w:eastAsia="en-US"/>
              </w:rPr>
              <w:t>-</w:t>
            </w:r>
            <w:r w:rsidRPr="0064757D">
              <w:rPr>
                <w:rFonts w:eastAsia="宋体"/>
                <w:sz w:val="20"/>
                <w:lang w:val="x-none" w:eastAsia="en-US"/>
              </w:rPr>
              <w:tab/>
              <w:t xml:space="preserve">If </w:t>
            </w:r>
            <w:proofErr w:type="spellStart"/>
            <w:r w:rsidRPr="0064757D">
              <w:rPr>
                <w:rFonts w:eastAsia="宋体"/>
                <w:i/>
                <w:iCs/>
                <w:sz w:val="20"/>
                <w:lang w:val="x-none" w:eastAsia="en-US"/>
              </w:rPr>
              <w:t>AvailableSlotCounting</w:t>
            </w:r>
            <w:proofErr w:type="spellEnd"/>
            <w:r w:rsidRPr="0064757D">
              <w:rPr>
                <w:rFonts w:eastAsia="宋体"/>
                <w:i/>
                <w:iCs/>
                <w:sz w:val="20"/>
                <w:lang w:val="x-none" w:eastAsia="en-US"/>
              </w:rPr>
              <w:t xml:space="preserve"> </w:t>
            </w:r>
            <w:r w:rsidRPr="0064757D">
              <w:rPr>
                <w:rFonts w:eastAsia="宋体"/>
                <w:sz w:val="20"/>
                <w:lang w:val="x-none" w:eastAsia="en-US"/>
              </w:rPr>
              <w:t xml:space="preserve">is enabled, the UE shall repeat the TB across the </w:t>
            </w:r>
            <m:oMath>
              <m:r>
                <w:rPr>
                  <w:rFonts w:ascii="Cambria Math" w:eastAsia="宋体" w:hAnsi="Cambria Math"/>
                  <w:sz w:val="20"/>
                  <w:lang w:val="x-none" w:eastAsia="en-US"/>
                </w:rPr>
                <m:t>N∙K</m:t>
              </m:r>
            </m:oMath>
            <w:r w:rsidRPr="0064757D">
              <w:rPr>
                <w:rFonts w:eastAsia="宋体"/>
                <w:sz w:val="20"/>
                <w:lang w:val="x-none" w:eastAsia="en-US"/>
              </w:rPr>
              <w:t xml:space="preserve"> slots determined for the PUSCH transmission applying the same symbol allocation in each slot.</w:t>
            </w:r>
          </w:p>
          <w:p w14:paraId="79C0412A" w14:textId="77777777" w:rsidR="0064757D" w:rsidRPr="0064757D" w:rsidRDefault="0064757D" w:rsidP="0064757D">
            <w:pPr>
              <w:ind w:left="1135" w:hanging="284"/>
              <w:rPr>
                <w:rFonts w:eastAsia="宋体"/>
                <w:sz w:val="20"/>
                <w:lang w:val="x-none" w:eastAsia="en-US"/>
              </w:rPr>
            </w:pPr>
            <w:r w:rsidRPr="0064757D">
              <w:rPr>
                <w:rFonts w:eastAsia="宋体"/>
                <w:sz w:val="20"/>
                <w:lang w:val="x-none" w:eastAsia="en-US"/>
              </w:rPr>
              <w:t>-</w:t>
            </w:r>
            <w:r w:rsidRPr="0064757D">
              <w:rPr>
                <w:rFonts w:eastAsia="宋体"/>
                <w:sz w:val="20"/>
                <w:lang w:val="x-none" w:eastAsia="en-US"/>
              </w:rPr>
              <w:tab/>
              <w:t xml:space="preserve">A </w:t>
            </w:r>
            <w:r w:rsidRPr="0064757D">
              <w:rPr>
                <w:rFonts w:eastAsia="Batang"/>
                <w:kern w:val="24"/>
                <w:sz w:val="20"/>
                <w:lang w:val="x-none" w:eastAsia="en-US"/>
              </w:rPr>
              <w:t xml:space="preserve">slot is not counted in the number of </w:t>
            </w:r>
            <m:oMath>
              <m:r>
                <w:rPr>
                  <w:rFonts w:ascii="Cambria Math" w:eastAsia="宋体" w:hAnsi="Cambria Math"/>
                  <w:sz w:val="20"/>
                  <w:lang w:val="x-none" w:eastAsia="en-US"/>
                </w:rPr>
                <m:t>N∙K</m:t>
              </m:r>
            </m:oMath>
            <w:r w:rsidRPr="0064757D">
              <w:rPr>
                <w:rFonts w:eastAsia="宋体"/>
                <w:sz w:val="20"/>
                <w:lang w:val="x-none" w:eastAsia="en-US"/>
              </w:rPr>
              <w:t xml:space="preserve"> </w:t>
            </w:r>
            <w:r w:rsidRPr="0064757D">
              <w:rPr>
                <w:rFonts w:eastAsia="Batang"/>
                <w:kern w:val="24"/>
                <w:sz w:val="20"/>
                <w:lang w:val="x-none" w:eastAsia="en-US"/>
              </w:rPr>
              <w:t>slots</w:t>
            </w:r>
            <w:r w:rsidRPr="0064757D">
              <w:rPr>
                <w:rFonts w:eastAsia="宋体"/>
                <w:sz w:val="20"/>
                <w:lang w:val="x-none" w:eastAsia="en-US"/>
              </w:rPr>
              <w:t xml:space="preserve"> if at least one of the symbols indicated by the indexed row of the used resource allocation table in the slot overlaps with a DL symbol indicated by </w:t>
            </w:r>
            <w:proofErr w:type="spellStart"/>
            <w:r w:rsidRPr="0064757D">
              <w:rPr>
                <w:rFonts w:eastAsia="宋体"/>
                <w:i/>
                <w:iCs/>
                <w:sz w:val="20"/>
                <w:lang w:val="x-none" w:eastAsia="en-US"/>
              </w:rPr>
              <w:t>tdd</w:t>
            </w:r>
            <w:proofErr w:type="spellEnd"/>
            <w:r w:rsidRPr="0064757D">
              <w:rPr>
                <w:rFonts w:eastAsia="宋体"/>
                <w:i/>
                <w:iCs/>
                <w:sz w:val="20"/>
                <w:lang w:val="x-none" w:eastAsia="en-US"/>
              </w:rPr>
              <w:t>-UL-DL-</w:t>
            </w:r>
            <w:proofErr w:type="spellStart"/>
            <w:r w:rsidRPr="0064757D">
              <w:rPr>
                <w:rFonts w:eastAsia="宋体"/>
                <w:i/>
                <w:iCs/>
                <w:sz w:val="20"/>
                <w:lang w:val="x-none" w:eastAsia="en-US"/>
              </w:rPr>
              <w:t>ConfigurationCommon</w:t>
            </w:r>
            <w:proofErr w:type="spellEnd"/>
            <w:r w:rsidRPr="0064757D">
              <w:rPr>
                <w:rFonts w:eastAsia="宋体"/>
                <w:sz w:val="20"/>
                <w:lang w:val="x-none" w:eastAsia="en-US"/>
              </w:rPr>
              <w:t xml:space="preserve"> or </w:t>
            </w:r>
            <w:proofErr w:type="spellStart"/>
            <w:r w:rsidRPr="0064757D">
              <w:rPr>
                <w:rFonts w:eastAsia="宋体"/>
                <w:i/>
                <w:iCs/>
                <w:sz w:val="20"/>
                <w:lang w:val="x-none" w:eastAsia="en-US"/>
              </w:rPr>
              <w:t>tdd</w:t>
            </w:r>
            <w:proofErr w:type="spellEnd"/>
            <w:r w:rsidRPr="0064757D">
              <w:rPr>
                <w:rFonts w:eastAsia="宋体"/>
                <w:i/>
                <w:iCs/>
                <w:sz w:val="20"/>
                <w:lang w:val="x-none" w:eastAsia="en-US"/>
              </w:rPr>
              <w:t>-UL-DL-</w:t>
            </w:r>
            <w:proofErr w:type="spellStart"/>
            <w:r w:rsidRPr="0064757D">
              <w:rPr>
                <w:rFonts w:eastAsia="宋体"/>
                <w:i/>
                <w:iCs/>
                <w:sz w:val="20"/>
                <w:lang w:val="x-none" w:eastAsia="en-US"/>
              </w:rPr>
              <w:t>ConfigurationDedicated</w:t>
            </w:r>
            <w:proofErr w:type="spellEnd"/>
            <w:r w:rsidRPr="0064757D">
              <w:rPr>
                <w:rFonts w:eastAsia="宋体"/>
                <w:i/>
                <w:iCs/>
                <w:sz w:val="20"/>
                <w:lang w:val="x-none" w:eastAsia="en-US"/>
              </w:rPr>
              <w:t xml:space="preserve"> </w:t>
            </w:r>
            <w:r w:rsidRPr="0064757D">
              <w:rPr>
                <w:rFonts w:eastAsia="宋体"/>
                <w:sz w:val="20"/>
                <w:lang w:val="x-none" w:eastAsia="en-US"/>
              </w:rPr>
              <w:t xml:space="preserve">if provided, or a symbol of an SS/PBCH block with index provided by </w:t>
            </w:r>
            <w:proofErr w:type="spellStart"/>
            <w:r w:rsidRPr="0064757D">
              <w:rPr>
                <w:rFonts w:eastAsia="宋体"/>
                <w:i/>
                <w:iCs/>
                <w:sz w:val="20"/>
                <w:lang w:val="x-none" w:eastAsia="en-US"/>
              </w:rPr>
              <w:t>ssb-PositionsInBurst</w:t>
            </w:r>
            <w:proofErr w:type="spellEnd"/>
            <w:r w:rsidRPr="0064757D">
              <w:rPr>
                <w:rFonts w:eastAsia="宋体"/>
                <w:sz w:val="20"/>
                <w:lang w:val="x-none" w:eastAsia="en-US"/>
              </w:rPr>
              <w:t>.</w:t>
            </w:r>
          </w:p>
          <w:p w14:paraId="5F90ECA8" w14:textId="77777777" w:rsidR="0064757D" w:rsidRPr="0064757D" w:rsidRDefault="0064757D" w:rsidP="0064757D">
            <w:pPr>
              <w:ind w:left="851" w:hanging="284"/>
              <w:rPr>
                <w:rFonts w:eastAsia="宋体"/>
                <w:sz w:val="20"/>
                <w:lang w:val="x-none" w:eastAsia="en-US"/>
              </w:rPr>
            </w:pPr>
            <w:r w:rsidRPr="0064757D">
              <w:rPr>
                <w:rFonts w:eastAsia="宋体"/>
                <w:sz w:val="20"/>
                <w:lang w:val="x-none" w:eastAsia="en-US"/>
              </w:rPr>
              <w:t>-</w:t>
            </w:r>
            <w:r w:rsidRPr="0064757D">
              <w:rPr>
                <w:rFonts w:eastAsia="宋体"/>
                <w:sz w:val="20"/>
                <w:lang w:val="x-none" w:eastAsia="en-US"/>
              </w:rPr>
              <w:tab/>
              <w:t xml:space="preserve">Otherwise, the UE shall repeat the TB across the </w:t>
            </w:r>
            <m:oMath>
              <m:r>
                <w:rPr>
                  <w:rFonts w:ascii="Cambria Math" w:eastAsia="宋体" w:hAnsi="Cambria Math"/>
                  <w:sz w:val="20"/>
                  <w:lang w:val="x-none" w:eastAsia="en-US"/>
                </w:rPr>
                <m:t>N∙K</m:t>
              </m:r>
            </m:oMath>
            <w:r w:rsidRPr="0064757D">
              <w:rPr>
                <w:rFonts w:eastAsia="宋体"/>
                <w:sz w:val="20"/>
                <w:lang w:val="x-none" w:eastAsia="en-US"/>
              </w:rPr>
              <w:t xml:space="preserve"> consecutive slots applying the same symbol allocation in each slot, except </w:t>
            </w:r>
            <w:r w:rsidRPr="00697958">
              <w:rPr>
                <w:rFonts w:eastAsia="宋体"/>
                <w:sz w:val="20"/>
                <w:highlight w:val="yellow"/>
                <w:lang w:val="x-none" w:eastAsia="en-US"/>
              </w:rPr>
              <w:t>if the UE is provided with higher layer parameters</w:t>
            </w:r>
            <w:r w:rsidRPr="00697958">
              <w:rPr>
                <w:rFonts w:eastAsia="宋体"/>
                <w:i/>
                <w:color w:val="000000"/>
                <w:sz w:val="20"/>
                <w:highlight w:val="yellow"/>
                <w:lang w:val="x-none" w:eastAsia="zh-CN"/>
              </w:rPr>
              <w:t xml:space="preserve"> cg-</w:t>
            </w:r>
            <w:proofErr w:type="spellStart"/>
            <w:r w:rsidRPr="00697958">
              <w:rPr>
                <w:rFonts w:eastAsia="宋体"/>
                <w:i/>
                <w:color w:val="000000"/>
                <w:sz w:val="20"/>
                <w:highlight w:val="yellow"/>
                <w:lang w:val="x-none" w:eastAsia="zh-CN"/>
              </w:rPr>
              <w:t>nrofSlots</w:t>
            </w:r>
            <w:proofErr w:type="spellEnd"/>
            <w:r w:rsidRPr="00697958">
              <w:rPr>
                <w:rFonts w:eastAsia="宋体"/>
                <w:color w:val="000000"/>
                <w:sz w:val="20"/>
                <w:highlight w:val="yellow"/>
                <w:lang w:val="x-none" w:eastAsia="zh-CN"/>
              </w:rPr>
              <w:t xml:space="preserve"> and </w:t>
            </w:r>
            <w:r w:rsidRPr="00697958">
              <w:rPr>
                <w:rFonts w:eastAsia="宋体"/>
                <w:i/>
                <w:color w:val="000000"/>
                <w:sz w:val="20"/>
                <w:highlight w:val="yellow"/>
                <w:lang w:val="x-none" w:eastAsia="zh-CN"/>
              </w:rPr>
              <w:t>cg-</w:t>
            </w:r>
            <w:proofErr w:type="spellStart"/>
            <w:r w:rsidRPr="00697958">
              <w:rPr>
                <w:rFonts w:eastAsia="宋体"/>
                <w:i/>
                <w:color w:val="000000"/>
                <w:sz w:val="20"/>
                <w:highlight w:val="yellow"/>
                <w:lang w:val="x-none" w:eastAsia="zh-CN"/>
              </w:rPr>
              <w:t>nrofPUSCH</w:t>
            </w:r>
            <w:proofErr w:type="spellEnd"/>
            <w:r w:rsidRPr="00697958">
              <w:rPr>
                <w:rFonts w:eastAsia="宋体"/>
                <w:i/>
                <w:color w:val="000000"/>
                <w:sz w:val="20"/>
                <w:highlight w:val="yellow"/>
                <w:lang w:val="x-none" w:eastAsia="zh-CN"/>
              </w:rPr>
              <w:t>-</w:t>
            </w:r>
            <w:proofErr w:type="spellStart"/>
            <w:r w:rsidRPr="00697958">
              <w:rPr>
                <w:rFonts w:eastAsia="宋体"/>
                <w:i/>
                <w:color w:val="000000"/>
                <w:sz w:val="20"/>
                <w:highlight w:val="yellow"/>
                <w:lang w:val="x-none" w:eastAsia="zh-CN"/>
              </w:rPr>
              <w:t>InSlot</w:t>
            </w:r>
            <w:proofErr w:type="spellEnd"/>
            <w:r w:rsidRPr="00697958">
              <w:rPr>
                <w:rFonts w:eastAsia="宋体"/>
                <w:color w:val="000000"/>
                <w:sz w:val="20"/>
                <w:highlight w:val="yellow"/>
                <w:lang w:val="x-none" w:eastAsia="zh-CN"/>
              </w:rPr>
              <w:t xml:space="preserve">, in which case the UE repeats the TB in the </w:t>
            </w:r>
            <w:proofErr w:type="spellStart"/>
            <w:r w:rsidRPr="00697958">
              <w:rPr>
                <w:rFonts w:eastAsia="宋体"/>
                <w:i/>
                <w:sz w:val="20"/>
                <w:highlight w:val="yellow"/>
                <w:lang w:val="x-none" w:eastAsia="en-US"/>
              </w:rPr>
              <w:t>rep</w:t>
            </w:r>
            <w:r w:rsidRPr="00697958">
              <w:rPr>
                <w:rFonts w:eastAsia="宋体"/>
                <w:i/>
                <w:iCs/>
                <w:sz w:val="20"/>
                <w:highlight w:val="yellow"/>
                <w:lang w:val="x-none" w:eastAsia="en-US"/>
              </w:rPr>
              <w:t>K</w:t>
            </w:r>
            <w:proofErr w:type="spellEnd"/>
            <w:r w:rsidRPr="00697958">
              <w:rPr>
                <w:rFonts w:eastAsia="宋体"/>
                <w:sz w:val="20"/>
                <w:highlight w:val="yellow"/>
                <w:lang w:val="x-none" w:eastAsia="en-US"/>
              </w:rPr>
              <w:t xml:space="preserve"> </w:t>
            </w:r>
            <w:r w:rsidRPr="00697958">
              <w:rPr>
                <w:rFonts w:eastAsia="宋体"/>
                <w:color w:val="000000"/>
                <w:sz w:val="20"/>
                <w:highlight w:val="yellow"/>
                <w:lang w:val="x-none" w:eastAsia="zh-CN"/>
              </w:rPr>
              <w:t>earliest consecutive transmission occasion candidates within the same configuration</w:t>
            </w:r>
            <w:r w:rsidRPr="0064757D">
              <w:rPr>
                <w:rFonts w:eastAsia="宋体"/>
                <w:sz w:val="20"/>
                <w:lang w:val="x-none" w:eastAsia="en-US"/>
              </w:rPr>
              <w:t>.</w:t>
            </w:r>
          </w:p>
          <w:p w14:paraId="55D3C15F" w14:textId="77777777" w:rsidR="0064757D" w:rsidRPr="0064757D" w:rsidRDefault="0064757D" w:rsidP="0064757D">
            <w:pPr>
              <w:ind w:left="568" w:hanging="284"/>
              <w:rPr>
                <w:rFonts w:eastAsia="宋体"/>
                <w:sz w:val="20"/>
                <w:lang w:val="x-none" w:eastAsia="en-US"/>
              </w:rPr>
            </w:pPr>
            <w:r w:rsidRPr="0064757D">
              <w:rPr>
                <w:rFonts w:eastAsia="宋体"/>
                <w:sz w:val="20"/>
                <w:lang w:val="x-none" w:eastAsia="en-US"/>
              </w:rPr>
              <w:t>-</w:t>
            </w:r>
            <w:r w:rsidRPr="0064757D">
              <w:rPr>
                <w:rFonts w:eastAsia="宋体"/>
                <w:sz w:val="20"/>
                <w:lang w:val="x-none" w:eastAsia="en-US"/>
              </w:rPr>
              <w:tab/>
              <w:t>For paired spectrum and SUL band:</w:t>
            </w:r>
          </w:p>
          <w:p w14:paraId="37AE3945" w14:textId="77777777" w:rsidR="0064757D" w:rsidRPr="0064757D" w:rsidRDefault="0064757D" w:rsidP="0064757D">
            <w:pPr>
              <w:ind w:left="851" w:hanging="284"/>
              <w:rPr>
                <w:rFonts w:eastAsia="宋体"/>
                <w:sz w:val="20"/>
                <w:lang w:val="x-none" w:eastAsia="en-US"/>
              </w:rPr>
            </w:pPr>
            <w:r w:rsidRPr="0064757D">
              <w:rPr>
                <w:rFonts w:eastAsia="宋体"/>
                <w:sz w:val="20"/>
                <w:lang w:val="x-none" w:eastAsia="en-US"/>
              </w:rPr>
              <w:t>-</w:t>
            </w:r>
            <w:r w:rsidRPr="0064757D">
              <w:rPr>
                <w:rFonts w:eastAsia="宋体"/>
                <w:sz w:val="20"/>
                <w:lang w:val="x-none" w:eastAsia="en-US"/>
              </w:rPr>
              <w:tab/>
            </w:r>
            <w:r w:rsidRPr="0064757D">
              <w:rPr>
                <w:rFonts w:eastAsia="宋体"/>
                <w:sz w:val="20"/>
                <w:lang w:eastAsia="en-US"/>
              </w:rPr>
              <w:t>T</w:t>
            </w:r>
            <w:r w:rsidRPr="0064757D">
              <w:rPr>
                <w:rFonts w:eastAsia="宋体"/>
                <w:sz w:val="20"/>
                <w:lang w:val="x-none" w:eastAsia="en-US"/>
              </w:rPr>
              <w:t xml:space="preserve">he UE shall repeat the TB across the </w:t>
            </w:r>
            <m:oMath>
              <m:r>
                <w:rPr>
                  <w:rFonts w:ascii="Cambria Math" w:eastAsia="宋体" w:hAnsi="Cambria Math"/>
                  <w:sz w:val="20"/>
                  <w:lang w:val="x-none" w:eastAsia="en-US"/>
                </w:rPr>
                <m:t>N∙K</m:t>
              </m:r>
            </m:oMath>
            <w:r w:rsidRPr="0064757D">
              <w:rPr>
                <w:rFonts w:eastAsia="宋体"/>
                <w:sz w:val="20"/>
                <w:lang w:val="x-none" w:eastAsia="en-US"/>
              </w:rPr>
              <w:t xml:space="preserve"> consecutive slots applying the same symbol allocation in each slot, except </w:t>
            </w:r>
            <w:r w:rsidRPr="00697958">
              <w:rPr>
                <w:rFonts w:eastAsia="宋体"/>
                <w:sz w:val="20"/>
                <w:highlight w:val="yellow"/>
                <w:lang w:val="x-none" w:eastAsia="en-US"/>
              </w:rPr>
              <w:t>if the UE is provided with higher layer parameters</w:t>
            </w:r>
            <w:r w:rsidRPr="00697958">
              <w:rPr>
                <w:rFonts w:eastAsia="宋体"/>
                <w:i/>
                <w:color w:val="000000"/>
                <w:sz w:val="20"/>
                <w:highlight w:val="yellow"/>
                <w:lang w:val="x-none" w:eastAsia="zh-CN"/>
              </w:rPr>
              <w:t xml:space="preserve"> cg-</w:t>
            </w:r>
            <w:proofErr w:type="spellStart"/>
            <w:r w:rsidRPr="00697958">
              <w:rPr>
                <w:rFonts w:eastAsia="宋体"/>
                <w:i/>
                <w:color w:val="000000"/>
                <w:sz w:val="20"/>
                <w:highlight w:val="yellow"/>
                <w:lang w:val="x-none" w:eastAsia="zh-CN"/>
              </w:rPr>
              <w:t>nrofSlots</w:t>
            </w:r>
            <w:proofErr w:type="spellEnd"/>
            <w:r w:rsidRPr="00697958">
              <w:rPr>
                <w:rFonts w:eastAsia="宋体"/>
                <w:color w:val="000000"/>
                <w:sz w:val="20"/>
                <w:highlight w:val="yellow"/>
                <w:lang w:val="x-none" w:eastAsia="zh-CN"/>
              </w:rPr>
              <w:t xml:space="preserve"> and </w:t>
            </w:r>
            <w:r w:rsidRPr="00697958">
              <w:rPr>
                <w:rFonts w:eastAsia="宋体"/>
                <w:i/>
                <w:color w:val="000000"/>
                <w:sz w:val="20"/>
                <w:highlight w:val="yellow"/>
                <w:lang w:val="x-none" w:eastAsia="zh-CN"/>
              </w:rPr>
              <w:t>cg-</w:t>
            </w:r>
            <w:proofErr w:type="spellStart"/>
            <w:r w:rsidRPr="00697958">
              <w:rPr>
                <w:rFonts w:eastAsia="宋体"/>
                <w:i/>
                <w:color w:val="000000"/>
                <w:sz w:val="20"/>
                <w:highlight w:val="yellow"/>
                <w:lang w:val="x-none" w:eastAsia="zh-CN"/>
              </w:rPr>
              <w:t>nrofPUSCH</w:t>
            </w:r>
            <w:proofErr w:type="spellEnd"/>
            <w:r w:rsidRPr="00697958">
              <w:rPr>
                <w:rFonts w:eastAsia="宋体"/>
                <w:i/>
                <w:color w:val="000000"/>
                <w:sz w:val="20"/>
                <w:highlight w:val="yellow"/>
                <w:lang w:val="x-none" w:eastAsia="zh-CN"/>
              </w:rPr>
              <w:t>-</w:t>
            </w:r>
            <w:proofErr w:type="spellStart"/>
            <w:r w:rsidRPr="00697958">
              <w:rPr>
                <w:rFonts w:eastAsia="宋体"/>
                <w:i/>
                <w:color w:val="000000"/>
                <w:sz w:val="20"/>
                <w:highlight w:val="yellow"/>
                <w:lang w:val="x-none" w:eastAsia="zh-CN"/>
              </w:rPr>
              <w:t>InSlot</w:t>
            </w:r>
            <w:proofErr w:type="spellEnd"/>
            <w:r w:rsidRPr="00697958">
              <w:rPr>
                <w:rFonts w:eastAsia="宋体"/>
                <w:color w:val="000000"/>
                <w:sz w:val="20"/>
                <w:highlight w:val="yellow"/>
                <w:lang w:val="x-none" w:eastAsia="zh-CN"/>
              </w:rPr>
              <w:t xml:space="preserve">, in which case the UE repeats the TB in the </w:t>
            </w:r>
            <w:proofErr w:type="spellStart"/>
            <w:r w:rsidRPr="00697958">
              <w:rPr>
                <w:rFonts w:eastAsia="宋体"/>
                <w:i/>
                <w:sz w:val="20"/>
                <w:highlight w:val="yellow"/>
                <w:lang w:val="x-none" w:eastAsia="en-US"/>
              </w:rPr>
              <w:t>rep</w:t>
            </w:r>
            <w:r w:rsidRPr="00697958">
              <w:rPr>
                <w:rFonts w:eastAsia="宋体"/>
                <w:i/>
                <w:iCs/>
                <w:sz w:val="20"/>
                <w:highlight w:val="yellow"/>
                <w:lang w:val="x-none" w:eastAsia="en-US"/>
              </w:rPr>
              <w:t>K</w:t>
            </w:r>
            <w:proofErr w:type="spellEnd"/>
            <w:r w:rsidRPr="00697958">
              <w:rPr>
                <w:rFonts w:eastAsia="宋体"/>
                <w:sz w:val="20"/>
                <w:highlight w:val="yellow"/>
                <w:lang w:val="x-none" w:eastAsia="en-US"/>
              </w:rPr>
              <w:t xml:space="preserve"> </w:t>
            </w:r>
            <w:r w:rsidRPr="00697958">
              <w:rPr>
                <w:rFonts w:eastAsia="宋体"/>
                <w:color w:val="000000"/>
                <w:sz w:val="20"/>
                <w:highlight w:val="yellow"/>
                <w:lang w:val="x-none" w:eastAsia="zh-CN"/>
              </w:rPr>
              <w:t>earliest consecutive transmission occasion candidates within the same configuration</w:t>
            </w:r>
            <w:r w:rsidRPr="0064757D">
              <w:rPr>
                <w:rFonts w:eastAsia="宋体"/>
                <w:sz w:val="20"/>
                <w:lang w:val="x-none" w:eastAsia="en-US"/>
              </w:rPr>
              <w:t>.</w:t>
            </w:r>
          </w:p>
          <w:p w14:paraId="31D7EB27" w14:textId="77777777" w:rsidR="0064757D" w:rsidRPr="0064757D" w:rsidRDefault="0064757D" w:rsidP="0064757D">
            <w:pPr>
              <w:ind w:left="851" w:hanging="284"/>
              <w:rPr>
                <w:rFonts w:eastAsia="宋体"/>
                <w:sz w:val="20"/>
                <w:lang w:val="x-none" w:eastAsia="en-US"/>
              </w:rPr>
            </w:pPr>
            <w:r w:rsidRPr="0064757D">
              <w:rPr>
                <w:rFonts w:eastAsia="宋体"/>
                <w:sz w:val="20"/>
                <w:lang w:val="x-none" w:eastAsia="en-US"/>
              </w:rPr>
              <w:t>-</w:t>
            </w:r>
            <w:r w:rsidRPr="0064757D">
              <w:rPr>
                <w:rFonts w:eastAsia="宋体"/>
                <w:sz w:val="20"/>
                <w:lang w:val="x-none" w:eastAsia="en-US"/>
              </w:rPr>
              <w:tab/>
              <w:t xml:space="preserve">If </w:t>
            </w:r>
            <w:proofErr w:type="spellStart"/>
            <w:r w:rsidRPr="0064757D">
              <w:rPr>
                <w:rFonts w:eastAsia="宋体"/>
                <w:i/>
                <w:iCs/>
                <w:sz w:val="20"/>
                <w:lang w:val="x-none" w:eastAsia="en-US"/>
              </w:rPr>
              <w:t>AvailableSlotCounting</w:t>
            </w:r>
            <w:proofErr w:type="spellEnd"/>
            <w:r w:rsidRPr="0064757D">
              <w:rPr>
                <w:rFonts w:eastAsia="宋体"/>
                <w:i/>
                <w:iCs/>
                <w:sz w:val="20"/>
                <w:lang w:val="x-none" w:eastAsia="en-US"/>
              </w:rPr>
              <w:t xml:space="preserve"> </w:t>
            </w:r>
            <w:r w:rsidRPr="0064757D">
              <w:rPr>
                <w:rFonts w:eastAsia="宋体"/>
                <w:sz w:val="20"/>
                <w:lang w:val="x-none" w:eastAsia="en-US"/>
              </w:rPr>
              <w:t xml:space="preserve">is enabled, and in </w:t>
            </w:r>
            <w:r w:rsidRPr="0064757D">
              <w:rPr>
                <w:rFonts w:eastAsia="Batang"/>
                <w:sz w:val="20"/>
                <w:lang w:val="x-none" w:eastAsia="en-US"/>
              </w:rPr>
              <w:t>case o</w:t>
            </w:r>
            <w:r w:rsidRPr="0064757D">
              <w:rPr>
                <w:rFonts w:eastAsia="宋体"/>
                <w:sz w:val="20"/>
                <w:lang w:val="x-none" w:eastAsia="en-US"/>
              </w:rPr>
              <w:t xml:space="preserve">f reduced capability half-duplex UE, the UE shall repeat the TB across the </w:t>
            </w:r>
            <m:oMath>
              <m:r>
                <w:rPr>
                  <w:rFonts w:ascii="Cambria Math" w:eastAsia="宋体" w:hAnsi="Cambria Math"/>
                  <w:sz w:val="20"/>
                  <w:lang w:val="x-none" w:eastAsia="en-US"/>
                </w:rPr>
                <m:t>N∙K</m:t>
              </m:r>
            </m:oMath>
            <w:r w:rsidRPr="0064757D">
              <w:rPr>
                <w:rFonts w:eastAsia="宋体"/>
                <w:sz w:val="20"/>
                <w:lang w:val="x-none" w:eastAsia="en-US"/>
              </w:rPr>
              <w:t xml:space="preserve"> slots applying the same symbol allocation in each slot.</w:t>
            </w:r>
            <w:r w:rsidRPr="0064757D">
              <w:rPr>
                <w:rFonts w:eastAsia="宋体"/>
                <w:color w:val="000000"/>
                <w:sz w:val="20"/>
                <w:lang w:val="x-none" w:eastAsia="en-US"/>
              </w:rPr>
              <w:t xml:space="preserve"> A slot is not counted in the number of </w:t>
            </w:r>
            <m:oMath>
              <m:r>
                <w:rPr>
                  <w:rFonts w:ascii="Cambria Math" w:eastAsia="宋体" w:hAnsi="Cambria Math"/>
                  <w:sz w:val="20"/>
                  <w:lang w:val="x-none" w:eastAsia="en-US"/>
                </w:rPr>
                <m:t>N∙K</m:t>
              </m:r>
            </m:oMath>
            <w:r w:rsidRPr="0064757D">
              <w:rPr>
                <w:rFonts w:eastAsia="宋体"/>
                <w:sz w:val="20"/>
                <w:lang w:val="x-none" w:eastAsia="en-US"/>
              </w:rPr>
              <w:t xml:space="preserve"> </w:t>
            </w:r>
            <w:r w:rsidRPr="0064757D">
              <w:rPr>
                <w:rFonts w:eastAsia="Batang"/>
                <w:kern w:val="24"/>
                <w:sz w:val="20"/>
                <w:lang w:val="x-none" w:eastAsia="en-US"/>
              </w:rPr>
              <w:t>slots</w:t>
            </w:r>
            <w:r w:rsidRPr="0064757D">
              <w:rPr>
                <w:rFonts w:eastAsia="宋体"/>
                <w:sz w:val="20"/>
                <w:lang w:val="x-none" w:eastAsia="en-US"/>
              </w:rPr>
              <w:t xml:space="preserve"> if at least one of the symbols indicated by the indexed row of the used resource allocation table in the slot </w:t>
            </w:r>
            <w:r w:rsidRPr="0064757D">
              <w:rPr>
                <w:rFonts w:eastAsia="宋体"/>
                <w:sz w:val="20"/>
                <w:lang w:val="en-US" w:eastAsia="en-US"/>
              </w:rPr>
              <w:t>does</w:t>
            </w:r>
            <w:r w:rsidRPr="0064757D">
              <w:rPr>
                <w:rFonts w:eastAsia="宋体"/>
                <w:sz w:val="20"/>
                <w:lang w:val="x-none" w:eastAsia="en-US"/>
              </w:rPr>
              <w:t xml:space="preserve"> not start or end at least </w:t>
            </w:r>
            <m:oMath>
              <m:sSub>
                <m:sSubPr>
                  <m:ctrlPr>
                    <w:rPr>
                      <w:rFonts w:ascii="Cambria Math" w:eastAsia="MS PGothic" w:hAnsi="Cambria Math" w:cs="MS PGothic"/>
                      <w:szCs w:val="24"/>
                      <w:lang w:val="x-none" w:eastAsia="en-US"/>
                    </w:rPr>
                  </m:ctrlPr>
                </m:sSubPr>
                <m:e>
                  <m:r>
                    <w:rPr>
                      <w:rFonts w:ascii="Cambria Math" w:eastAsia="宋体" w:hAnsi="Cambria Math"/>
                      <w:sz w:val="20"/>
                      <w:lang w:val="x-none" w:eastAsia="en-US"/>
                    </w:rPr>
                    <m:t>N</m:t>
                  </m:r>
                </m:e>
                <m:sub>
                  <m:r>
                    <m:rPr>
                      <m:nor/>
                    </m:rPr>
                    <w:rPr>
                      <w:rFonts w:eastAsia="宋体"/>
                      <w:sz w:val="20"/>
                      <w:lang w:val="en-US" w:eastAsia="en-US"/>
                    </w:rPr>
                    <m:t>R</m:t>
                  </m:r>
                  <m:r>
                    <m:rPr>
                      <m:nor/>
                    </m:rPr>
                    <w:rPr>
                      <w:rFonts w:eastAsia="宋体"/>
                      <w:sz w:val="20"/>
                      <w:lang w:val="x-none" w:eastAsia="en-US"/>
                    </w:rPr>
                    <m:t>x-</m:t>
                  </m:r>
                  <m:r>
                    <m:rPr>
                      <m:nor/>
                    </m:rPr>
                    <w:rPr>
                      <w:rFonts w:eastAsia="宋体"/>
                      <w:sz w:val="20"/>
                      <w:lang w:val="en-US" w:eastAsia="en-US"/>
                    </w:rPr>
                    <m:t>T</m:t>
                  </m:r>
                  <m:r>
                    <m:rPr>
                      <m:nor/>
                    </m:rPr>
                    <w:rPr>
                      <w:rFonts w:eastAsia="宋体"/>
                      <w:sz w:val="20"/>
                      <w:lang w:val="x-none" w:eastAsia="en-US"/>
                    </w:rPr>
                    <m:t>x</m:t>
                  </m:r>
                </m:sub>
              </m:sSub>
              <m:r>
                <w:rPr>
                  <w:rFonts w:ascii="Cambria Math" w:eastAsia="宋体" w:hAnsi="Cambria Math" w:cs="Cambria Math"/>
                  <w:sz w:val="20"/>
                  <w:lang w:val="x-none" w:eastAsia="en-US"/>
                </w:rPr>
                <m:t>⋅</m:t>
              </m:r>
              <m:sSub>
                <m:sSubPr>
                  <m:ctrlPr>
                    <w:rPr>
                      <w:rFonts w:ascii="Cambria Math" w:eastAsia="MS PGothic" w:hAnsi="Cambria Math" w:cs="MS PGothic"/>
                      <w:szCs w:val="24"/>
                      <w:lang w:val="x-none" w:eastAsia="en-US"/>
                    </w:rPr>
                  </m:ctrlPr>
                </m:sSubPr>
                <m:e>
                  <m:r>
                    <w:rPr>
                      <w:rFonts w:ascii="Cambria Math" w:eastAsia="宋体" w:hAnsi="Cambria Math"/>
                      <w:sz w:val="20"/>
                      <w:lang w:val="x-none" w:eastAsia="en-US"/>
                    </w:rPr>
                    <m:t>T</m:t>
                  </m:r>
                </m:e>
                <m:sub>
                  <m:r>
                    <m:rPr>
                      <m:nor/>
                    </m:rPr>
                    <w:rPr>
                      <w:rFonts w:eastAsia="宋体"/>
                      <w:sz w:val="20"/>
                      <w:lang w:val="x-none" w:eastAsia="en-US"/>
                    </w:rPr>
                    <m:t>c</m:t>
                  </m:r>
                </m:sub>
              </m:sSub>
            </m:oMath>
            <w:r w:rsidRPr="0064757D">
              <w:rPr>
                <w:rFonts w:eastAsia="宋体"/>
                <w:sz w:val="20"/>
                <w:lang w:val="x-none" w:eastAsia="en-US"/>
              </w:rPr>
              <w:t xml:space="preserve"> or </w:t>
            </w:r>
            <m:oMath>
              <m:sSub>
                <m:sSubPr>
                  <m:ctrlPr>
                    <w:rPr>
                      <w:rFonts w:ascii="Cambria Math" w:eastAsia="MS PGothic" w:hAnsi="Cambria Math" w:cs="MS PGothic"/>
                      <w:szCs w:val="24"/>
                      <w:lang w:val="x-none" w:eastAsia="en-US"/>
                    </w:rPr>
                  </m:ctrlPr>
                </m:sSubPr>
                <m:e>
                  <m:r>
                    <w:rPr>
                      <w:rFonts w:ascii="Cambria Math" w:eastAsia="宋体" w:hAnsi="Cambria Math"/>
                      <w:sz w:val="20"/>
                      <w:lang w:val="x-none" w:eastAsia="en-US"/>
                    </w:rPr>
                    <m:t>N</m:t>
                  </m:r>
                </m:e>
                <m:sub>
                  <m:r>
                    <m:rPr>
                      <m:nor/>
                    </m:rPr>
                    <w:rPr>
                      <w:rFonts w:eastAsia="宋体"/>
                      <w:sz w:val="20"/>
                      <w:lang w:val="en-US" w:eastAsia="en-US"/>
                    </w:rPr>
                    <m:t>T</m:t>
                  </m:r>
                  <m:r>
                    <m:rPr>
                      <m:nor/>
                    </m:rPr>
                    <w:rPr>
                      <w:rFonts w:eastAsia="宋体"/>
                      <w:sz w:val="20"/>
                      <w:lang w:val="x-none" w:eastAsia="en-US"/>
                    </w:rPr>
                    <m:t>x-</m:t>
                  </m:r>
                  <m:r>
                    <m:rPr>
                      <m:nor/>
                    </m:rPr>
                    <w:rPr>
                      <w:rFonts w:eastAsia="宋体"/>
                      <w:sz w:val="20"/>
                      <w:lang w:val="en-US" w:eastAsia="en-US"/>
                    </w:rPr>
                    <m:t>R</m:t>
                  </m:r>
                  <m:r>
                    <m:rPr>
                      <m:nor/>
                    </m:rPr>
                    <w:rPr>
                      <w:rFonts w:eastAsia="宋体"/>
                      <w:sz w:val="20"/>
                      <w:lang w:val="x-none" w:eastAsia="en-US"/>
                    </w:rPr>
                    <m:t>x</m:t>
                  </m:r>
                </m:sub>
              </m:sSub>
              <m:r>
                <w:rPr>
                  <w:rFonts w:ascii="Cambria Math" w:eastAsia="宋体" w:hAnsi="Cambria Math" w:cs="Cambria Math"/>
                  <w:sz w:val="20"/>
                  <w:lang w:val="x-none" w:eastAsia="en-US"/>
                </w:rPr>
                <m:t>⋅</m:t>
              </m:r>
              <m:sSub>
                <m:sSubPr>
                  <m:ctrlPr>
                    <w:rPr>
                      <w:rFonts w:ascii="Cambria Math" w:eastAsia="MS PGothic" w:hAnsi="Cambria Math" w:cs="MS PGothic"/>
                      <w:szCs w:val="24"/>
                      <w:lang w:val="x-none" w:eastAsia="en-US"/>
                    </w:rPr>
                  </m:ctrlPr>
                </m:sSubPr>
                <m:e>
                  <m:r>
                    <w:rPr>
                      <w:rFonts w:ascii="Cambria Math" w:eastAsia="宋体" w:hAnsi="Cambria Math"/>
                      <w:sz w:val="20"/>
                      <w:lang w:val="x-none" w:eastAsia="en-US"/>
                    </w:rPr>
                    <m:t>T</m:t>
                  </m:r>
                </m:e>
                <m:sub>
                  <m:r>
                    <m:rPr>
                      <m:nor/>
                    </m:rPr>
                    <w:rPr>
                      <w:rFonts w:eastAsia="宋体"/>
                      <w:sz w:val="20"/>
                      <w:lang w:val="x-none" w:eastAsia="en-US"/>
                    </w:rPr>
                    <m:t>c</m:t>
                  </m:r>
                </m:sub>
              </m:sSub>
            </m:oMath>
            <w:r w:rsidRPr="0064757D">
              <w:rPr>
                <w:rFonts w:eastAsia="宋体"/>
                <w:sz w:val="20"/>
                <w:lang w:val="x-none" w:eastAsia="en-US"/>
              </w:rPr>
              <w:t xml:space="preserve">, respectively, from the last or first symbol of an SS/PBCH block with index provided by </w:t>
            </w:r>
            <w:proofErr w:type="spellStart"/>
            <w:r w:rsidRPr="0064757D">
              <w:rPr>
                <w:rFonts w:eastAsia="宋体"/>
                <w:i/>
                <w:iCs/>
                <w:sz w:val="20"/>
                <w:lang w:val="x-none" w:eastAsia="en-US"/>
              </w:rPr>
              <w:t>ssb-PositionsInBurst</w:t>
            </w:r>
            <w:proofErr w:type="spellEnd"/>
            <w:r w:rsidRPr="0064757D">
              <w:rPr>
                <w:rFonts w:eastAsia="宋体"/>
                <w:sz w:val="20"/>
                <w:lang w:val="x-none" w:eastAsia="en-US"/>
              </w:rPr>
              <w:t>.</w:t>
            </w:r>
          </w:p>
          <w:p w14:paraId="29DF7C26" w14:textId="77777777" w:rsidR="0064757D" w:rsidRPr="00697958" w:rsidRDefault="0064757D" w:rsidP="00C9664F">
            <w:pPr>
              <w:spacing w:afterLines="50" w:after="120"/>
              <w:jc w:val="both"/>
              <w:rPr>
                <w:rFonts w:eastAsia="宋体"/>
                <w:szCs w:val="24"/>
                <w:lang w:val="x-none" w:eastAsia="zh-CN"/>
              </w:rPr>
            </w:pPr>
          </w:p>
        </w:tc>
      </w:tr>
    </w:tbl>
    <w:p w14:paraId="3B178C18" w14:textId="77777777" w:rsidR="004510A4" w:rsidRDefault="004510A4" w:rsidP="00C9664F">
      <w:pPr>
        <w:spacing w:afterLines="50" w:after="120"/>
        <w:jc w:val="both"/>
        <w:rPr>
          <w:rFonts w:eastAsia="宋体"/>
          <w:szCs w:val="24"/>
          <w:lang w:val="en-US" w:eastAsia="zh-CN"/>
        </w:rPr>
      </w:pPr>
    </w:p>
    <w:p w14:paraId="7E1F9775" w14:textId="0B4BDD90" w:rsidR="006513C4" w:rsidRDefault="006513C4" w:rsidP="006513C4">
      <w:pPr>
        <w:spacing w:afterLines="50" w:after="120"/>
        <w:jc w:val="both"/>
        <w:rPr>
          <w:rFonts w:eastAsia="宋体"/>
          <w:b/>
          <w:bCs/>
          <w:szCs w:val="24"/>
          <w:lang w:val="en-US" w:eastAsia="zh-CN"/>
        </w:rPr>
      </w:pPr>
      <w:r w:rsidRPr="00B232B1">
        <w:rPr>
          <w:rFonts w:eastAsia="宋体" w:hint="eastAsia"/>
          <w:b/>
          <w:bCs/>
          <w:szCs w:val="24"/>
          <w:lang w:val="en-US" w:eastAsia="zh-CN"/>
        </w:rPr>
        <w:t>O</w:t>
      </w:r>
      <w:r w:rsidRPr="00B232B1">
        <w:rPr>
          <w:rFonts w:eastAsia="宋体"/>
          <w:b/>
          <w:bCs/>
          <w:szCs w:val="24"/>
          <w:lang w:val="en-US" w:eastAsia="zh-CN"/>
        </w:rPr>
        <w:t xml:space="preserve">bservation </w:t>
      </w:r>
      <w:r>
        <w:rPr>
          <w:rFonts w:eastAsia="宋体"/>
          <w:b/>
          <w:bCs/>
          <w:szCs w:val="24"/>
          <w:lang w:val="en-US" w:eastAsia="zh-CN"/>
        </w:rPr>
        <w:t>2</w:t>
      </w:r>
      <w:r w:rsidRPr="00B232B1">
        <w:rPr>
          <w:rFonts w:eastAsia="宋体"/>
          <w:b/>
          <w:bCs/>
          <w:szCs w:val="24"/>
          <w:lang w:val="en-US" w:eastAsia="zh-CN"/>
        </w:rPr>
        <w:t>: Joint operation of PUSCH repetition with</w:t>
      </w:r>
      <w:r>
        <w:rPr>
          <w:rFonts w:eastAsia="宋体"/>
          <w:b/>
          <w:bCs/>
          <w:szCs w:val="24"/>
          <w:lang w:val="en-US" w:eastAsia="zh-CN"/>
        </w:rPr>
        <w:t xml:space="preserve"> multiple CG PUSCH occasions in</w:t>
      </w:r>
      <w:r w:rsidRPr="00B232B1">
        <w:rPr>
          <w:rFonts w:eastAsia="宋体"/>
          <w:b/>
          <w:bCs/>
          <w:szCs w:val="24"/>
          <w:lang w:val="en-US" w:eastAsia="zh-CN"/>
        </w:rPr>
        <w:t xml:space="preserve"> </w:t>
      </w:r>
      <w:r>
        <w:rPr>
          <w:rFonts w:eastAsia="宋体"/>
          <w:b/>
          <w:bCs/>
          <w:szCs w:val="24"/>
          <w:lang w:val="en-US" w:eastAsia="zh-CN"/>
        </w:rPr>
        <w:t>Rel-16 NR-U</w:t>
      </w:r>
      <w:r w:rsidRPr="00B232B1">
        <w:rPr>
          <w:rFonts w:eastAsia="宋体"/>
          <w:b/>
          <w:bCs/>
          <w:szCs w:val="24"/>
          <w:lang w:val="en-US" w:eastAsia="zh-CN"/>
        </w:rPr>
        <w:t xml:space="preserve"> is not supported.</w:t>
      </w:r>
    </w:p>
    <w:p w14:paraId="33115E28" w14:textId="1613F992" w:rsidR="006513C4" w:rsidRPr="00697958" w:rsidRDefault="00591F41" w:rsidP="00697958">
      <w:pPr>
        <w:pStyle w:val="aff"/>
        <w:numPr>
          <w:ilvl w:val="0"/>
          <w:numId w:val="38"/>
        </w:numPr>
        <w:spacing w:afterLines="50" w:after="120"/>
        <w:ind w:leftChars="0"/>
        <w:jc w:val="both"/>
        <w:rPr>
          <w:rFonts w:eastAsia="宋体"/>
          <w:b/>
          <w:bCs/>
          <w:szCs w:val="24"/>
          <w:lang w:val="en-US" w:eastAsia="zh-CN"/>
        </w:rPr>
      </w:pPr>
      <w:r>
        <w:rPr>
          <w:rFonts w:eastAsia="宋体"/>
          <w:b/>
          <w:bCs/>
          <w:szCs w:val="24"/>
          <w:lang w:val="en-US" w:eastAsia="zh-CN"/>
        </w:rPr>
        <w:t>W</w:t>
      </w:r>
      <w:r w:rsidR="006513C4" w:rsidRPr="00697958">
        <w:rPr>
          <w:rFonts w:eastAsia="宋体"/>
          <w:b/>
          <w:bCs/>
          <w:szCs w:val="24"/>
          <w:lang w:val="en-US" w:eastAsia="zh-CN"/>
        </w:rPr>
        <w:t xml:space="preserve">hen UE is configured with higher layer parameters </w:t>
      </w:r>
      <w:r w:rsidR="006513C4" w:rsidRPr="00697958">
        <w:rPr>
          <w:rFonts w:eastAsia="宋体"/>
          <w:b/>
          <w:bCs/>
          <w:i/>
          <w:iCs/>
          <w:szCs w:val="24"/>
          <w:lang w:val="en-US" w:eastAsia="zh-CN"/>
        </w:rPr>
        <w:t>cg-</w:t>
      </w:r>
      <w:proofErr w:type="spellStart"/>
      <w:r w:rsidR="006513C4" w:rsidRPr="00697958">
        <w:rPr>
          <w:rFonts w:eastAsia="宋体"/>
          <w:b/>
          <w:bCs/>
          <w:i/>
          <w:iCs/>
          <w:szCs w:val="24"/>
          <w:lang w:val="en-US" w:eastAsia="zh-CN"/>
        </w:rPr>
        <w:t>nrofSlots</w:t>
      </w:r>
      <w:proofErr w:type="spellEnd"/>
      <w:r w:rsidR="006513C4" w:rsidRPr="00697958">
        <w:rPr>
          <w:rFonts w:eastAsia="宋体"/>
          <w:b/>
          <w:bCs/>
          <w:szCs w:val="24"/>
          <w:lang w:val="en-US" w:eastAsia="zh-CN"/>
        </w:rPr>
        <w:t xml:space="preserve"> and </w:t>
      </w:r>
      <w:r w:rsidR="006513C4" w:rsidRPr="00697958">
        <w:rPr>
          <w:rFonts w:eastAsia="宋体"/>
          <w:b/>
          <w:bCs/>
          <w:i/>
          <w:iCs/>
          <w:szCs w:val="24"/>
          <w:lang w:val="en-US" w:eastAsia="zh-CN"/>
        </w:rPr>
        <w:t>cg-</w:t>
      </w:r>
      <w:proofErr w:type="spellStart"/>
      <w:r w:rsidR="006513C4" w:rsidRPr="00697958">
        <w:rPr>
          <w:rFonts w:eastAsia="宋体"/>
          <w:b/>
          <w:bCs/>
          <w:i/>
          <w:iCs/>
          <w:szCs w:val="24"/>
          <w:lang w:val="en-US" w:eastAsia="zh-CN"/>
        </w:rPr>
        <w:t>nrofPUSCH</w:t>
      </w:r>
      <w:proofErr w:type="spellEnd"/>
      <w:r w:rsidR="006513C4" w:rsidRPr="00697958">
        <w:rPr>
          <w:rFonts w:eastAsia="宋体"/>
          <w:b/>
          <w:bCs/>
          <w:i/>
          <w:iCs/>
          <w:szCs w:val="24"/>
          <w:lang w:val="en-US" w:eastAsia="zh-CN"/>
        </w:rPr>
        <w:t>-</w:t>
      </w:r>
      <w:proofErr w:type="spellStart"/>
      <w:r w:rsidR="006513C4" w:rsidRPr="00697958">
        <w:rPr>
          <w:rFonts w:eastAsia="宋体"/>
          <w:b/>
          <w:bCs/>
          <w:i/>
          <w:iCs/>
          <w:szCs w:val="24"/>
          <w:lang w:val="en-US" w:eastAsia="zh-CN"/>
        </w:rPr>
        <w:t>InSlot</w:t>
      </w:r>
      <w:proofErr w:type="spellEnd"/>
      <w:r w:rsidR="006513C4" w:rsidRPr="00697958">
        <w:rPr>
          <w:rFonts w:eastAsia="宋体"/>
          <w:b/>
          <w:bCs/>
          <w:szCs w:val="24"/>
          <w:lang w:val="en-US" w:eastAsia="zh-CN"/>
        </w:rPr>
        <w:t>, if K&gt;1 is determined,</w:t>
      </w:r>
      <w:r w:rsidR="006513C4">
        <w:rPr>
          <w:rFonts w:eastAsia="宋体"/>
          <w:b/>
          <w:bCs/>
          <w:szCs w:val="24"/>
          <w:lang w:val="en-US" w:eastAsia="zh-CN"/>
        </w:rPr>
        <w:t xml:space="preserve"> UE only applies PUSCH repetition, </w:t>
      </w:r>
      <w:proofErr w:type="gramStart"/>
      <w:r w:rsidR="006513C4">
        <w:rPr>
          <w:rFonts w:eastAsia="宋体"/>
          <w:b/>
          <w:bCs/>
          <w:szCs w:val="24"/>
          <w:lang w:val="en-US" w:eastAsia="zh-CN"/>
        </w:rPr>
        <w:t>i.e.</w:t>
      </w:r>
      <w:proofErr w:type="gramEnd"/>
      <w:r w:rsidR="006513C4" w:rsidRPr="00697958">
        <w:rPr>
          <w:rFonts w:eastAsia="宋体"/>
          <w:b/>
          <w:bCs/>
          <w:szCs w:val="24"/>
          <w:lang w:val="en-US" w:eastAsia="zh-CN"/>
        </w:rPr>
        <w:t xml:space="preserve"> UE repeats single TB on the first K PUSCH occasions.  </w:t>
      </w:r>
    </w:p>
    <w:p w14:paraId="659B9C01" w14:textId="77777777" w:rsidR="006513C4" w:rsidRPr="006513C4" w:rsidRDefault="006513C4" w:rsidP="00C9664F">
      <w:pPr>
        <w:spacing w:afterLines="50" w:after="120"/>
        <w:jc w:val="both"/>
        <w:rPr>
          <w:rFonts w:eastAsia="宋体"/>
          <w:szCs w:val="24"/>
          <w:lang w:val="en-US" w:eastAsia="zh-CN"/>
        </w:rPr>
      </w:pPr>
    </w:p>
    <w:p w14:paraId="7B372034" w14:textId="77777777" w:rsidR="006513C4" w:rsidRDefault="006513C4" w:rsidP="006513C4">
      <w:pPr>
        <w:spacing w:afterLines="50" w:after="120"/>
        <w:jc w:val="both"/>
        <w:rPr>
          <w:rFonts w:eastAsia="宋体"/>
          <w:szCs w:val="24"/>
          <w:lang w:val="en-US" w:eastAsia="zh-CN"/>
        </w:rPr>
      </w:pPr>
      <w:r>
        <w:rPr>
          <w:rFonts w:eastAsia="宋体"/>
          <w:szCs w:val="24"/>
          <w:lang w:val="en-US" w:eastAsia="zh-CN"/>
        </w:rPr>
        <w:t>For Rel-18 multi-PUSCHs CG, it was already agreed that time domain resource for multiple CG PUSCH occasions in one period is determined based on same SLIV in consecutive N slots. If reusing similar principle as Rel-16 NR-U CG, the consequence is that UE repeats single TB in the first K slots with same SLIV, which is same as PUSCH repetition type A. As such behavior can be realized by existing specification, there is no point to specify it additionally in Rel-18.</w:t>
      </w:r>
    </w:p>
    <w:p w14:paraId="3FE8C4F6" w14:textId="77777777" w:rsidR="004510A4" w:rsidRPr="006513C4" w:rsidRDefault="004510A4" w:rsidP="00C9664F">
      <w:pPr>
        <w:spacing w:afterLines="50" w:after="120"/>
        <w:jc w:val="both"/>
        <w:rPr>
          <w:rFonts w:eastAsia="宋体"/>
          <w:szCs w:val="24"/>
          <w:lang w:val="en-US" w:eastAsia="zh-CN"/>
        </w:rPr>
      </w:pPr>
    </w:p>
    <w:p w14:paraId="1E0975D8" w14:textId="1BBCA204" w:rsidR="004510A4" w:rsidRPr="00C9664F" w:rsidRDefault="006513C4" w:rsidP="00C9664F">
      <w:pPr>
        <w:spacing w:afterLines="50" w:after="120"/>
        <w:jc w:val="both"/>
        <w:rPr>
          <w:rFonts w:eastAsia="宋体"/>
          <w:szCs w:val="24"/>
          <w:lang w:val="en-US" w:eastAsia="zh-CN"/>
        </w:rPr>
      </w:pPr>
      <w:r>
        <w:rPr>
          <w:rFonts w:eastAsia="宋体"/>
          <w:szCs w:val="24"/>
          <w:lang w:val="en-US" w:eastAsia="zh-CN"/>
        </w:rPr>
        <w:t>Based on above analysis</w:t>
      </w:r>
      <w:r w:rsidR="004510A4" w:rsidRPr="007511D1">
        <w:rPr>
          <w:rFonts w:eastAsia="宋体"/>
          <w:szCs w:val="24"/>
          <w:lang w:val="en-US" w:eastAsia="zh-CN"/>
        </w:rPr>
        <w:t>, joint operation of multiple CG PUSCH occasions in a CG period and CG PUSCH repetition is not preferred</w:t>
      </w:r>
      <w:r w:rsidR="004510A4">
        <w:rPr>
          <w:rFonts w:eastAsia="宋体"/>
          <w:szCs w:val="24"/>
          <w:lang w:val="en-US" w:eastAsia="zh-CN"/>
        </w:rPr>
        <w:t xml:space="preserve"> for</w:t>
      </w:r>
      <w:r>
        <w:rPr>
          <w:rFonts w:eastAsia="宋体"/>
          <w:szCs w:val="24"/>
          <w:lang w:val="en-US" w:eastAsia="zh-CN"/>
        </w:rPr>
        <w:t xml:space="preserve"> Rel-18 XR</w:t>
      </w:r>
      <w:r w:rsidR="004510A4" w:rsidRPr="007511D1">
        <w:rPr>
          <w:rFonts w:eastAsia="宋体"/>
          <w:szCs w:val="24"/>
          <w:lang w:val="en-US" w:eastAsia="zh-CN"/>
        </w:rPr>
        <w:t>.</w:t>
      </w:r>
    </w:p>
    <w:p w14:paraId="00C515E0" w14:textId="77777777" w:rsidR="00C9664F" w:rsidRDefault="00C9664F" w:rsidP="00C9664F">
      <w:pPr>
        <w:spacing w:afterLines="50" w:after="120"/>
        <w:jc w:val="both"/>
        <w:rPr>
          <w:rFonts w:eastAsia="宋体"/>
          <w:b/>
          <w:bCs/>
          <w:szCs w:val="24"/>
          <w:lang w:val="en-US" w:eastAsia="zh-CN"/>
        </w:rPr>
      </w:pPr>
      <w:r w:rsidRPr="00C10D59">
        <w:rPr>
          <w:rFonts w:eastAsia="宋体"/>
          <w:b/>
          <w:bCs/>
          <w:szCs w:val="24"/>
          <w:lang w:val="en-US" w:eastAsia="zh-CN"/>
        </w:rPr>
        <w:lastRenderedPageBreak/>
        <w:t xml:space="preserve">Proposal </w:t>
      </w:r>
      <w:r>
        <w:rPr>
          <w:rFonts w:eastAsia="宋体"/>
          <w:b/>
          <w:bCs/>
          <w:szCs w:val="24"/>
          <w:lang w:val="en-US" w:eastAsia="zh-CN"/>
        </w:rPr>
        <w:t>1</w:t>
      </w:r>
      <w:r w:rsidRPr="00C10D59">
        <w:rPr>
          <w:rFonts w:eastAsia="宋体"/>
          <w:b/>
          <w:bCs/>
          <w:szCs w:val="24"/>
          <w:lang w:val="en-US" w:eastAsia="zh-CN"/>
        </w:rPr>
        <w:t xml:space="preserve">: </w:t>
      </w:r>
      <w:r>
        <w:rPr>
          <w:rFonts w:eastAsia="宋体"/>
          <w:b/>
          <w:bCs/>
          <w:szCs w:val="24"/>
          <w:lang w:val="en-US" w:eastAsia="zh-CN"/>
        </w:rPr>
        <w:t>Repetition factor for multi-PUSCH CG is always 1</w:t>
      </w:r>
      <w:r w:rsidRPr="00C10D59">
        <w:rPr>
          <w:rFonts w:eastAsia="宋体"/>
          <w:b/>
          <w:bCs/>
          <w:szCs w:val="24"/>
          <w:lang w:val="en-US" w:eastAsia="zh-CN"/>
        </w:rPr>
        <w:t>.</w:t>
      </w:r>
      <w:r>
        <w:rPr>
          <w:rFonts w:eastAsia="宋体"/>
          <w:b/>
          <w:bCs/>
          <w:szCs w:val="24"/>
          <w:lang w:val="en-US" w:eastAsia="zh-CN"/>
        </w:rPr>
        <w:t xml:space="preserve"> </w:t>
      </w:r>
    </w:p>
    <w:p w14:paraId="4323C0B3" w14:textId="77777777" w:rsidR="00EC1586" w:rsidRDefault="00EC1586" w:rsidP="00EC1586">
      <w:pPr>
        <w:spacing w:afterLines="50" w:after="120"/>
        <w:jc w:val="both"/>
        <w:rPr>
          <w:rFonts w:eastAsia="宋体"/>
          <w:b/>
          <w:bCs/>
          <w:szCs w:val="24"/>
          <w:lang w:val="en-US" w:eastAsia="zh-CN"/>
        </w:rPr>
      </w:pPr>
    </w:p>
    <w:p w14:paraId="7A9873EF" w14:textId="50A688B0" w:rsidR="00427B1C" w:rsidRPr="00D47DB3" w:rsidRDefault="00B47201" w:rsidP="00D47DB3">
      <w:pPr>
        <w:pStyle w:val="2"/>
        <w:rPr>
          <w:rFonts w:eastAsia="宋体"/>
          <w:lang w:val="en-US" w:eastAsia="zh-CN"/>
        </w:rPr>
      </w:pPr>
      <w:r>
        <w:rPr>
          <w:rFonts w:eastAsia="宋体" w:hint="eastAsia"/>
          <w:lang w:val="en-US" w:eastAsia="zh-CN"/>
        </w:rPr>
        <w:t>2</w:t>
      </w:r>
      <w:r>
        <w:rPr>
          <w:rFonts w:eastAsia="宋体"/>
          <w:lang w:val="en-US" w:eastAsia="zh-CN"/>
        </w:rPr>
        <w:t>.2 UE reporting indication of unused CG occasions by UCI</w:t>
      </w:r>
    </w:p>
    <w:p w14:paraId="0AB4E1CD" w14:textId="4E008C60" w:rsidR="00B1003A" w:rsidRDefault="00B1003A" w:rsidP="00B1003A">
      <w:pPr>
        <w:spacing w:afterLines="50" w:after="120"/>
        <w:jc w:val="both"/>
        <w:rPr>
          <w:rFonts w:eastAsia="宋体"/>
          <w:szCs w:val="24"/>
          <w:lang w:val="en-US" w:eastAsia="zh-CN"/>
        </w:rPr>
      </w:pPr>
      <w:r>
        <w:rPr>
          <w:rFonts w:eastAsia="宋体"/>
          <w:szCs w:val="24"/>
          <w:lang w:val="en-US" w:eastAsia="zh-CN"/>
        </w:rPr>
        <w:t xml:space="preserve">In previous meetings, agreements were achieved on aspects including physical channel carrying UTO-UCI, bitmap mechanism to </w:t>
      </w:r>
      <w:r w:rsidRPr="00F219EE">
        <w:rPr>
          <w:rFonts w:eastAsia="宋体"/>
          <w:szCs w:val="24"/>
          <w:lang w:val="en-US" w:eastAsia="zh-CN"/>
        </w:rPr>
        <w:t>indicate consecutive or non-consecutive unused TOs</w:t>
      </w:r>
      <w:r>
        <w:rPr>
          <w:rFonts w:eastAsia="宋体"/>
          <w:szCs w:val="24"/>
          <w:lang w:val="en-US" w:eastAsia="zh-CN"/>
        </w:rPr>
        <w:t xml:space="preserve">, invalid TO consideration, overriding indication, availability for TOs indicated as “unused” or “NOT unused”, etc.  Remaining issues include UTO-UCI indication design, encoding/multiplexing of the UTO-UCI, </w:t>
      </w:r>
      <w:r w:rsidR="00BF5ADD">
        <w:rPr>
          <w:rFonts w:eastAsia="宋体"/>
          <w:szCs w:val="24"/>
          <w:lang w:val="en-US" w:eastAsia="zh-CN"/>
        </w:rPr>
        <w:t xml:space="preserve">and </w:t>
      </w:r>
      <w:r>
        <w:rPr>
          <w:rFonts w:eastAsia="宋体"/>
          <w:szCs w:val="24"/>
          <w:lang w:val="en-US" w:eastAsia="zh-CN"/>
        </w:rPr>
        <w:t xml:space="preserve">whether </w:t>
      </w:r>
      <w:r w:rsidR="00BF5ADD">
        <w:rPr>
          <w:rFonts w:eastAsia="宋体"/>
          <w:szCs w:val="24"/>
          <w:lang w:val="en-US" w:eastAsia="zh-CN"/>
        </w:rPr>
        <w:t xml:space="preserve">applicable </w:t>
      </w:r>
      <w:r>
        <w:rPr>
          <w:rFonts w:eastAsia="宋体"/>
          <w:szCs w:val="24"/>
          <w:lang w:val="en-US" w:eastAsia="zh-CN"/>
        </w:rPr>
        <w:t>for single or multiple CG configuration</w:t>
      </w:r>
      <w:r w:rsidR="007B4660">
        <w:rPr>
          <w:rFonts w:eastAsia="宋体"/>
          <w:szCs w:val="24"/>
          <w:lang w:val="en-US" w:eastAsia="zh-CN"/>
        </w:rPr>
        <w:t>(s)</w:t>
      </w:r>
      <w:r>
        <w:rPr>
          <w:rFonts w:eastAsia="宋体"/>
          <w:szCs w:val="24"/>
          <w:lang w:val="en-US" w:eastAsia="zh-CN"/>
        </w:rPr>
        <w:t>.</w:t>
      </w:r>
    </w:p>
    <w:p w14:paraId="58471E15" w14:textId="77777777" w:rsidR="00B1003A" w:rsidRPr="00F219EE" w:rsidRDefault="00B1003A" w:rsidP="00B1003A">
      <w:pPr>
        <w:spacing w:afterLines="50" w:after="120"/>
        <w:jc w:val="both"/>
        <w:rPr>
          <w:rFonts w:eastAsia="宋体"/>
          <w:szCs w:val="24"/>
          <w:lang w:val="en-US" w:eastAsia="zh-CN"/>
        </w:rPr>
      </w:pPr>
    </w:p>
    <w:p w14:paraId="3B59F6B4" w14:textId="77777777" w:rsidR="00B1003A" w:rsidRPr="00A5721D" w:rsidRDefault="00B1003A" w:rsidP="00B1003A">
      <w:pPr>
        <w:spacing w:afterLines="50" w:after="120"/>
        <w:jc w:val="both"/>
        <w:rPr>
          <w:rFonts w:eastAsia="宋体"/>
          <w:b/>
          <w:bCs/>
          <w:szCs w:val="24"/>
          <w:u w:val="single"/>
          <w:lang w:val="en-US" w:eastAsia="zh-CN"/>
        </w:rPr>
      </w:pPr>
      <w:r>
        <w:rPr>
          <w:rFonts w:eastAsia="宋体"/>
          <w:b/>
          <w:bCs/>
          <w:szCs w:val="24"/>
          <w:u w:val="single"/>
          <w:lang w:val="en-US" w:eastAsia="zh-CN"/>
        </w:rPr>
        <w:t>UCI indication design</w:t>
      </w:r>
    </w:p>
    <w:p w14:paraId="055A2086" w14:textId="77777777" w:rsidR="00B1003A" w:rsidRDefault="00B1003A" w:rsidP="00B1003A">
      <w:pPr>
        <w:spacing w:afterLines="50" w:after="120"/>
        <w:jc w:val="both"/>
        <w:rPr>
          <w:rFonts w:eastAsia="宋体"/>
          <w:szCs w:val="24"/>
          <w:lang w:val="en-US" w:eastAsia="zh-CN"/>
        </w:rPr>
      </w:pPr>
      <w:r>
        <w:rPr>
          <w:rFonts w:eastAsia="宋体"/>
          <w:szCs w:val="24"/>
          <w:lang w:val="en-US" w:eastAsia="zh-CN"/>
        </w:rPr>
        <w:t xml:space="preserve">At RAN1#113 meeting, </w:t>
      </w:r>
      <w:r w:rsidRPr="00F219EE">
        <w:rPr>
          <w:rFonts w:eastAsia="宋体"/>
          <w:szCs w:val="24"/>
          <w:lang w:val="en-US" w:eastAsia="zh-CN"/>
        </w:rPr>
        <w:t>four options for UTO-UCI indication were agreed for further down-selection.</w:t>
      </w:r>
    </w:p>
    <w:tbl>
      <w:tblPr>
        <w:tblStyle w:val="afc"/>
        <w:tblW w:w="0" w:type="auto"/>
        <w:tblLook w:val="04A0" w:firstRow="1" w:lastRow="0" w:firstColumn="1" w:lastColumn="0" w:noHBand="0" w:noVBand="1"/>
      </w:tblPr>
      <w:tblGrid>
        <w:gridCol w:w="9962"/>
      </w:tblGrid>
      <w:tr w:rsidR="00B1003A" w14:paraId="16E919EB" w14:textId="77777777" w:rsidTr="003F76A0">
        <w:tc>
          <w:tcPr>
            <w:tcW w:w="9962" w:type="dxa"/>
          </w:tcPr>
          <w:p w14:paraId="6D9E72F1" w14:textId="77777777" w:rsidR="00B1003A" w:rsidRPr="00B1003A" w:rsidRDefault="00B1003A" w:rsidP="003F76A0">
            <w:pPr>
              <w:rPr>
                <w:rFonts w:ascii="Times" w:eastAsia="Batang" w:hAnsi="Times"/>
                <w:b/>
                <w:bCs/>
                <w:sz w:val="20"/>
                <w:szCs w:val="24"/>
                <w:highlight w:val="green"/>
                <w:lang w:val="en-US" w:eastAsia="x-none"/>
              </w:rPr>
            </w:pPr>
            <w:r w:rsidRPr="00B1003A">
              <w:rPr>
                <w:rFonts w:ascii="Times" w:eastAsia="Batang" w:hAnsi="Times"/>
                <w:b/>
                <w:bCs/>
                <w:sz w:val="20"/>
                <w:szCs w:val="24"/>
                <w:highlight w:val="green"/>
                <w:lang w:val="en-US" w:eastAsia="x-none"/>
              </w:rPr>
              <w:t>Agreement</w:t>
            </w:r>
          </w:p>
          <w:p w14:paraId="72AC8594" w14:textId="77777777" w:rsidR="00B1003A" w:rsidRPr="00B1003A" w:rsidRDefault="00B1003A" w:rsidP="003F76A0">
            <w:pPr>
              <w:rPr>
                <w:rFonts w:ascii="Times" w:eastAsia="Batang" w:hAnsi="Times" w:cs="Arial"/>
                <w:sz w:val="20"/>
                <w:szCs w:val="18"/>
              </w:rPr>
            </w:pPr>
            <w:r w:rsidRPr="00B1003A">
              <w:rPr>
                <w:rFonts w:ascii="Times" w:eastAsia="Batang" w:hAnsi="Times" w:cs="Arial"/>
                <w:sz w:val="20"/>
                <w:szCs w:val="18"/>
              </w:rPr>
              <w:t>For a CG configuration with UTO-UCI indication enabled, to determine the indicated CG PUSCH by a UTO-UCI indication, consider the following options for further down-selection:</w:t>
            </w:r>
          </w:p>
          <w:p w14:paraId="5F8D6CAF" w14:textId="77777777" w:rsidR="00B1003A" w:rsidRPr="00B1003A" w:rsidRDefault="00B1003A" w:rsidP="003F76A0">
            <w:pPr>
              <w:rPr>
                <w:rFonts w:ascii="Times" w:eastAsia="Batang" w:hAnsi="Times" w:cs="Arial"/>
                <w:b/>
                <w:bCs/>
                <w:sz w:val="20"/>
                <w:szCs w:val="18"/>
                <w:lang w:val="en-US"/>
              </w:rPr>
            </w:pPr>
            <w:r w:rsidRPr="00B1003A">
              <w:rPr>
                <w:rFonts w:ascii="Times" w:eastAsia="Batang" w:hAnsi="Times" w:cs="Arial"/>
                <w:b/>
                <w:bCs/>
                <w:sz w:val="20"/>
                <w:szCs w:val="18"/>
              </w:rPr>
              <w:t xml:space="preserve">Option A-1a: </w:t>
            </w:r>
          </w:p>
          <w:p w14:paraId="4F8F6165" w14:textId="77777777" w:rsidR="00B1003A" w:rsidRPr="00B1003A" w:rsidRDefault="00B1003A" w:rsidP="003F76A0">
            <w:pPr>
              <w:widowControl w:val="0"/>
              <w:numPr>
                <w:ilvl w:val="1"/>
                <w:numId w:val="36"/>
              </w:numPr>
              <w:tabs>
                <w:tab w:val="num" w:pos="720"/>
              </w:tabs>
              <w:ind w:left="720"/>
              <w:jc w:val="both"/>
              <w:rPr>
                <w:rFonts w:ascii="Times" w:eastAsia="Batang" w:hAnsi="Times" w:cs="Arial"/>
                <w:sz w:val="20"/>
                <w:szCs w:val="18"/>
                <w:lang w:val="en-US"/>
              </w:rPr>
            </w:pPr>
            <w:r w:rsidRPr="00B1003A">
              <w:rPr>
                <w:rFonts w:ascii="Times" w:eastAsia="Batang" w:hAnsi="Times" w:cs="Arial"/>
                <w:sz w:val="20"/>
                <w:szCs w:val="18"/>
              </w:rPr>
              <w:t>Configure the RRC parameter UTO_period.</w:t>
            </w:r>
          </w:p>
          <w:p w14:paraId="4A984824" w14:textId="77777777" w:rsidR="00B1003A" w:rsidRPr="00B1003A" w:rsidRDefault="00B1003A" w:rsidP="003F76A0">
            <w:pPr>
              <w:widowControl w:val="0"/>
              <w:numPr>
                <w:ilvl w:val="2"/>
                <w:numId w:val="36"/>
              </w:numPr>
              <w:tabs>
                <w:tab w:val="num" w:pos="1440"/>
              </w:tabs>
              <w:ind w:left="1440"/>
              <w:jc w:val="both"/>
              <w:rPr>
                <w:rFonts w:ascii="Times" w:eastAsia="Batang" w:hAnsi="Times" w:cs="Arial"/>
                <w:sz w:val="20"/>
                <w:szCs w:val="18"/>
                <w:lang w:val="en-US"/>
              </w:rPr>
            </w:pPr>
            <w:r w:rsidRPr="00B1003A">
              <w:rPr>
                <w:rFonts w:ascii="Times" w:eastAsia="Batang" w:hAnsi="Times" w:cs="Arial"/>
                <w:sz w:val="20"/>
                <w:szCs w:val="18"/>
              </w:rPr>
              <w:t>FFS range value of UTO_</w:t>
            </w:r>
            <w:proofErr w:type="gramStart"/>
            <w:r w:rsidRPr="00B1003A">
              <w:rPr>
                <w:rFonts w:ascii="Times" w:eastAsia="Batang" w:hAnsi="Times" w:cs="Arial"/>
                <w:sz w:val="20"/>
                <w:szCs w:val="18"/>
              </w:rPr>
              <w:t>period</w:t>
            </w:r>
            <w:proofErr w:type="gramEnd"/>
          </w:p>
          <w:p w14:paraId="4F146EDC" w14:textId="77777777" w:rsidR="00B1003A" w:rsidRPr="00B1003A" w:rsidRDefault="00B1003A" w:rsidP="003F76A0">
            <w:pPr>
              <w:widowControl w:val="0"/>
              <w:numPr>
                <w:ilvl w:val="3"/>
                <w:numId w:val="36"/>
              </w:numPr>
              <w:tabs>
                <w:tab w:val="num" w:pos="2160"/>
              </w:tabs>
              <w:ind w:left="2160"/>
              <w:jc w:val="both"/>
              <w:rPr>
                <w:rFonts w:ascii="Times" w:eastAsia="Batang" w:hAnsi="Times" w:cs="Arial"/>
                <w:sz w:val="20"/>
                <w:szCs w:val="18"/>
                <w:lang w:val="en-US"/>
              </w:rPr>
            </w:pPr>
            <w:r w:rsidRPr="00B1003A">
              <w:rPr>
                <w:rFonts w:ascii="Times" w:eastAsia="Batang" w:hAnsi="Times" w:cs="Arial"/>
                <w:sz w:val="20"/>
                <w:szCs w:val="18"/>
              </w:rPr>
              <w:t>Alt-1: values in time unit (e.g., XR traffic periodicity)</w:t>
            </w:r>
          </w:p>
          <w:p w14:paraId="5DEDC955" w14:textId="77777777" w:rsidR="00B1003A" w:rsidRPr="00B1003A" w:rsidRDefault="00B1003A" w:rsidP="003F76A0">
            <w:pPr>
              <w:widowControl w:val="0"/>
              <w:numPr>
                <w:ilvl w:val="3"/>
                <w:numId w:val="36"/>
              </w:numPr>
              <w:tabs>
                <w:tab w:val="num" w:pos="2160"/>
              </w:tabs>
              <w:ind w:left="2160"/>
              <w:jc w:val="both"/>
              <w:rPr>
                <w:rFonts w:ascii="Times" w:eastAsia="Batang" w:hAnsi="Times" w:cs="Arial"/>
                <w:sz w:val="20"/>
                <w:szCs w:val="18"/>
                <w:lang w:val="en-US"/>
              </w:rPr>
            </w:pPr>
            <w:r w:rsidRPr="00B1003A">
              <w:rPr>
                <w:rFonts w:ascii="Times" w:eastAsia="Batang" w:hAnsi="Times" w:cs="Arial"/>
                <w:sz w:val="20"/>
                <w:szCs w:val="18"/>
              </w:rPr>
              <w:t xml:space="preserve">Alt-2: one or multiple of CG periodicity given by integer values (n=1, </w:t>
            </w:r>
            <w:proofErr w:type="gramStart"/>
            <w:r w:rsidRPr="00B1003A">
              <w:rPr>
                <w:rFonts w:ascii="Times" w:eastAsia="Batang" w:hAnsi="Times" w:cs="Arial"/>
                <w:sz w:val="20"/>
                <w:szCs w:val="18"/>
              </w:rPr>
              <w:t>2, ..</w:t>
            </w:r>
            <w:proofErr w:type="gramEnd"/>
            <w:r w:rsidRPr="00B1003A">
              <w:rPr>
                <w:rFonts w:ascii="Times" w:eastAsia="Batang" w:hAnsi="Times" w:cs="Arial"/>
                <w:sz w:val="20"/>
                <w:szCs w:val="18"/>
              </w:rPr>
              <w:t>)</w:t>
            </w:r>
          </w:p>
          <w:p w14:paraId="0651B2CD" w14:textId="77777777" w:rsidR="00B1003A" w:rsidRPr="00B1003A" w:rsidRDefault="00B1003A" w:rsidP="003F76A0">
            <w:pPr>
              <w:widowControl w:val="0"/>
              <w:numPr>
                <w:ilvl w:val="1"/>
                <w:numId w:val="36"/>
              </w:numPr>
              <w:tabs>
                <w:tab w:val="num" w:pos="720"/>
              </w:tabs>
              <w:ind w:left="720"/>
              <w:jc w:val="both"/>
              <w:rPr>
                <w:rFonts w:ascii="Times" w:eastAsia="Batang" w:hAnsi="Times" w:cs="Arial"/>
                <w:sz w:val="20"/>
                <w:szCs w:val="18"/>
                <w:lang w:val="en-US"/>
              </w:rPr>
            </w:pPr>
            <w:r w:rsidRPr="00B1003A">
              <w:rPr>
                <w:rFonts w:ascii="Times" w:eastAsia="Batang" w:hAnsi="Times" w:cs="Arial"/>
                <w:sz w:val="20"/>
                <w:szCs w:val="18"/>
              </w:rPr>
              <w:t xml:space="preserve">The starting time of the first period of UTO periodicity starts at the same as starting time of the first period of the CG configuration and ends after UTO_period. The next UTO period(s) are </w:t>
            </w:r>
            <w:proofErr w:type="gramStart"/>
            <w:r w:rsidRPr="00B1003A">
              <w:rPr>
                <w:rFonts w:ascii="Times" w:eastAsia="Batang" w:hAnsi="Times" w:cs="Arial"/>
                <w:sz w:val="20"/>
                <w:szCs w:val="18"/>
              </w:rPr>
              <w:t>followed after</w:t>
            </w:r>
            <w:proofErr w:type="gramEnd"/>
            <w:r w:rsidRPr="00B1003A">
              <w:rPr>
                <w:rFonts w:ascii="Times" w:eastAsia="Batang" w:hAnsi="Times" w:cs="Arial"/>
                <w:sz w:val="20"/>
                <w:szCs w:val="18"/>
              </w:rPr>
              <w:t xml:space="preserve"> the first UTO period.</w:t>
            </w:r>
          </w:p>
          <w:p w14:paraId="07450BB0" w14:textId="77777777" w:rsidR="00B1003A" w:rsidRPr="00B1003A" w:rsidRDefault="00B1003A" w:rsidP="003F76A0">
            <w:pPr>
              <w:widowControl w:val="0"/>
              <w:numPr>
                <w:ilvl w:val="1"/>
                <w:numId w:val="36"/>
              </w:numPr>
              <w:tabs>
                <w:tab w:val="num" w:pos="720"/>
              </w:tabs>
              <w:ind w:left="720"/>
              <w:jc w:val="both"/>
              <w:rPr>
                <w:rFonts w:ascii="Times" w:eastAsia="Batang" w:hAnsi="Times" w:cs="Arial"/>
                <w:sz w:val="20"/>
                <w:szCs w:val="18"/>
                <w:lang w:val="en-US"/>
              </w:rPr>
            </w:pPr>
            <w:r w:rsidRPr="00B1003A">
              <w:rPr>
                <w:rFonts w:ascii="Times" w:eastAsia="Batang" w:hAnsi="Times" w:cs="Arial"/>
                <w:sz w:val="20"/>
                <w:szCs w:val="18"/>
              </w:rPr>
              <w:t>A transmitted CG PUSCH that is confined within a UTO period, carries UTO-UCI that is applicable to the CG PUSCH TOs within the UTO period.</w:t>
            </w:r>
          </w:p>
          <w:p w14:paraId="7EDE0EAA" w14:textId="77777777" w:rsidR="00B1003A" w:rsidRPr="00B1003A" w:rsidRDefault="00B1003A" w:rsidP="003F76A0">
            <w:pPr>
              <w:rPr>
                <w:rFonts w:ascii="Times" w:eastAsia="Batang" w:hAnsi="Times" w:cs="Arial"/>
                <w:b/>
                <w:bCs/>
                <w:sz w:val="20"/>
                <w:szCs w:val="18"/>
              </w:rPr>
            </w:pPr>
            <w:r w:rsidRPr="00B1003A">
              <w:rPr>
                <w:rFonts w:ascii="Times" w:eastAsia="Batang" w:hAnsi="Times" w:cs="Arial"/>
                <w:b/>
                <w:bCs/>
                <w:sz w:val="20"/>
                <w:szCs w:val="18"/>
              </w:rPr>
              <w:t>Option A-2a:</w:t>
            </w:r>
          </w:p>
          <w:p w14:paraId="27E584A6" w14:textId="77777777" w:rsidR="00B1003A" w:rsidRPr="00B1003A" w:rsidRDefault="00B1003A" w:rsidP="003F76A0">
            <w:pPr>
              <w:widowControl w:val="0"/>
              <w:numPr>
                <w:ilvl w:val="1"/>
                <w:numId w:val="36"/>
              </w:numPr>
              <w:tabs>
                <w:tab w:val="num" w:pos="720"/>
              </w:tabs>
              <w:ind w:left="720"/>
              <w:jc w:val="both"/>
              <w:rPr>
                <w:rFonts w:ascii="Times" w:eastAsia="Batang" w:hAnsi="Times" w:cs="Arial"/>
                <w:sz w:val="20"/>
                <w:szCs w:val="18"/>
                <w:lang w:val="en-US"/>
              </w:rPr>
            </w:pPr>
            <w:r w:rsidRPr="00B1003A">
              <w:rPr>
                <w:rFonts w:ascii="Times" w:eastAsia="Batang" w:hAnsi="Times" w:cs="Arial"/>
                <w:sz w:val="20"/>
                <w:szCs w:val="18"/>
              </w:rPr>
              <w:t>Configure the RRC parameter UTO_period.</w:t>
            </w:r>
          </w:p>
          <w:p w14:paraId="2B1E9592" w14:textId="77777777" w:rsidR="00B1003A" w:rsidRPr="00B1003A" w:rsidRDefault="00B1003A" w:rsidP="003F76A0">
            <w:pPr>
              <w:widowControl w:val="0"/>
              <w:numPr>
                <w:ilvl w:val="2"/>
                <w:numId w:val="36"/>
              </w:numPr>
              <w:tabs>
                <w:tab w:val="num" w:pos="1440"/>
              </w:tabs>
              <w:ind w:left="1440"/>
              <w:jc w:val="both"/>
              <w:rPr>
                <w:rFonts w:ascii="Times" w:eastAsia="Batang" w:hAnsi="Times" w:cs="Arial"/>
                <w:sz w:val="20"/>
                <w:szCs w:val="18"/>
                <w:lang w:val="en-US"/>
              </w:rPr>
            </w:pPr>
            <w:r w:rsidRPr="00B1003A">
              <w:rPr>
                <w:rFonts w:ascii="Times" w:eastAsia="Batang" w:hAnsi="Times" w:cs="Arial"/>
                <w:sz w:val="20"/>
                <w:szCs w:val="18"/>
              </w:rPr>
              <w:t>FFS range value of UTO_</w:t>
            </w:r>
            <w:proofErr w:type="gramStart"/>
            <w:r w:rsidRPr="00B1003A">
              <w:rPr>
                <w:rFonts w:ascii="Times" w:eastAsia="Batang" w:hAnsi="Times" w:cs="Arial"/>
                <w:sz w:val="20"/>
                <w:szCs w:val="18"/>
              </w:rPr>
              <w:t>period</w:t>
            </w:r>
            <w:proofErr w:type="gramEnd"/>
          </w:p>
          <w:p w14:paraId="4F5CBD88" w14:textId="77777777" w:rsidR="00B1003A" w:rsidRPr="00B1003A" w:rsidRDefault="00B1003A" w:rsidP="003F76A0">
            <w:pPr>
              <w:widowControl w:val="0"/>
              <w:numPr>
                <w:ilvl w:val="3"/>
                <w:numId w:val="36"/>
              </w:numPr>
              <w:tabs>
                <w:tab w:val="num" w:pos="2160"/>
              </w:tabs>
              <w:ind w:left="2160"/>
              <w:jc w:val="both"/>
              <w:rPr>
                <w:rFonts w:ascii="Times" w:eastAsia="Batang" w:hAnsi="Times" w:cs="Arial"/>
                <w:sz w:val="20"/>
                <w:szCs w:val="18"/>
                <w:lang w:val="en-US"/>
              </w:rPr>
            </w:pPr>
            <w:r w:rsidRPr="00B1003A">
              <w:rPr>
                <w:rFonts w:ascii="Times" w:eastAsia="Batang" w:hAnsi="Times" w:cs="Arial"/>
                <w:sz w:val="20"/>
                <w:szCs w:val="18"/>
              </w:rPr>
              <w:t>Alt-1: values in time unit (e.g., XR traffic periodicity)</w:t>
            </w:r>
          </w:p>
          <w:p w14:paraId="33DFECCA" w14:textId="77777777" w:rsidR="00B1003A" w:rsidRPr="00B1003A" w:rsidRDefault="00B1003A" w:rsidP="003F76A0">
            <w:pPr>
              <w:widowControl w:val="0"/>
              <w:numPr>
                <w:ilvl w:val="3"/>
                <w:numId w:val="36"/>
              </w:numPr>
              <w:tabs>
                <w:tab w:val="num" w:pos="2160"/>
              </w:tabs>
              <w:ind w:left="2160"/>
              <w:jc w:val="both"/>
              <w:rPr>
                <w:rFonts w:ascii="Times" w:eastAsia="Batang" w:hAnsi="Times" w:cs="Arial"/>
                <w:sz w:val="20"/>
                <w:szCs w:val="18"/>
                <w:lang w:val="en-US"/>
              </w:rPr>
            </w:pPr>
            <w:r w:rsidRPr="00B1003A">
              <w:rPr>
                <w:rFonts w:ascii="Times" w:eastAsia="Batang" w:hAnsi="Times" w:cs="Arial"/>
                <w:sz w:val="20"/>
                <w:szCs w:val="18"/>
              </w:rPr>
              <w:t xml:space="preserve">Alt -2: one or multiple of CG periodicity given by integer values (n=1, </w:t>
            </w:r>
            <w:proofErr w:type="gramStart"/>
            <w:r w:rsidRPr="00B1003A">
              <w:rPr>
                <w:rFonts w:ascii="Times" w:eastAsia="Batang" w:hAnsi="Times" w:cs="Arial"/>
                <w:sz w:val="20"/>
                <w:szCs w:val="18"/>
              </w:rPr>
              <w:t>2, ..</w:t>
            </w:r>
            <w:proofErr w:type="gramEnd"/>
            <w:r w:rsidRPr="00B1003A">
              <w:rPr>
                <w:rFonts w:ascii="Times" w:eastAsia="Batang" w:hAnsi="Times" w:cs="Arial"/>
                <w:sz w:val="20"/>
                <w:szCs w:val="18"/>
              </w:rPr>
              <w:t>)</w:t>
            </w:r>
          </w:p>
          <w:p w14:paraId="308BC7D1" w14:textId="77777777" w:rsidR="00B1003A" w:rsidRPr="00B1003A" w:rsidRDefault="00B1003A" w:rsidP="003F76A0">
            <w:pPr>
              <w:widowControl w:val="0"/>
              <w:numPr>
                <w:ilvl w:val="0"/>
                <w:numId w:val="37"/>
              </w:numPr>
              <w:tabs>
                <w:tab w:val="num" w:pos="720"/>
                <w:tab w:val="left" w:pos="1620"/>
              </w:tabs>
              <w:ind w:left="720"/>
              <w:jc w:val="both"/>
              <w:rPr>
                <w:rFonts w:ascii="Times" w:eastAsia="Batang" w:hAnsi="Times" w:cs="Arial"/>
                <w:sz w:val="20"/>
                <w:szCs w:val="18"/>
                <w:lang w:val="en-US"/>
              </w:rPr>
            </w:pPr>
            <w:r w:rsidRPr="00B1003A">
              <w:rPr>
                <w:rFonts w:ascii="Times" w:eastAsia="Batang" w:hAnsi="Times" w:cs="Arial"/>
                <w:sz w:val="20"/>
                <w:szCs w:val="18"/>
              </w:rPr>
              <w:t xml:space="preserve">Configure the RRC parameter </w:t>
            </w:r>
            <w:proofErr w:type="spellStart"/>
            <w:r w:rsidRPr="00B1003A">
              <w:rPr>
                <w:rFonts w:ascii="Times" w:eastAsia="Batang" w:hAnsi="Times" w:cs="Arial"/>
                <w:sz w:val="20"/>
                <w:szCs w:val="18"/>
              </w:rPr>
              <w:t>UTO_offset</w:t>
            </w:r>
            <w:proofErr w:type="spellEnd"/>
            <w:r w:rsidRPr="00B1003A">
              <w:rPr>
                <w:rFonts w:ascii="Times" w:eastAsia="Batang" w:hAnsi="Times" w:cs="Arial"/>
                <w:sz w:val="20"/>
                <w:szCs w:val="18"/>
              </w:rPr>
              <w:t xml:space="preserve">. </w:t>
            </w:r>
          </w:p>
          <w:p w14:paraId="7D7D6CDF" w14:textId="77777777" w:rsidR="00B1003A" w:rsidRPr="00B1003A" w:rsidRDefault="00B1003A" w:rsidP="003F76A0">
            <w:pPr>
              <w:widowControl w:val="0"/>
              <w:numPr>
                <w:ilvl w:val="1"/>
                <w:numId w:val="37"/>
              </w:numPr>
              <w:tabs>
                <w:tab w:val="num" w:pos="1440"/>
              </w:tabs>
              <w:ind w:left="1440"/>
              <w:jc w:val="both"/>
              <w:rPr>
                <w:rFonts w:ascii="Times" w:eastAsia="Batang" w:hAnsi="Times" w:cs="Arial"/>
                <w:sz w:val="20"/>
                <w:szCs w:val="18"/>
                <w:lang w:val="en-US"/>
              </w:rPr>
            </w:pPr>
            <w:r w:rsidRPr="00B1003A">
              <w:rPr>
                <w:rFonts w:ascii="Times" w:eastAsia="Batang" w:hAnsi="Times" w:cs="Arial"/>
                <w:sz w:val="20"/>
                <w:szCs w:val="18"/>
              </w:rPr>
              <w:t xml:space="preserve">FFS range value of </w:t>
            </w:r>
            <w:proofErr w:type="spellStart"/>
            <w:r w:rsidRPr="00B1003A">
              <w:rPr>
                <w:rFonts w:ascii="Times" w:eastAsia="Batang" w:hAnsi="Times" w:cs="Arial"/>
                <w:sz w:val="20"/>
                <w:szCs w:val="18"/>
              </w:rPr>
              <w:t>UTO_</w:t>
            </w:r>
            <w:proofErr w:type="gramStart"/>
            <w:r w:rsidRPr="00B1003A">
              <w:rPr>
                <w:rFonts w:ascii="Times" w:eastAsia="Batang" w:hAnsi="Times" w:cs="Arial"/>
                <w:sz w:val="20"/>
                <w:szCs w:val="18"/>
              </w:rPr>
              <w:t>offset</w:t>
            </w:r>
            <w:proofErr w:type="spellEnd"/>
            <w:proofErr w:type="gramEnd"/>
            <w:r w:rsidRPr="00B1003A">
              <w:rPr>
                <w:rFonts w:ascii="Times" w:eastAsia="Batang" w:hAnsi="Times" w:cs="Arial"/>
                <w:sz w:val="20"/>
                <w:szCs w:val="18"/>
              </w:rPr>
              <w:t xml:space="preserve"> </w:t>
            </w:r>
          </w:p>
          <w:p w14:paraId="4FC69FF2" w14:textId="77777777" w:rsidR="00B1003A" w:rsidRPr="00B1003A" w:rsidRDefault="00B1003A" w:rsidP="003F76A0">
            <w:pPr>
              <w:widowControl w:val="0"/>
              <w:numPr>
                <w:ilvl w:val="0"/>
                <w:numId w:val="37"/>
              </w:numPr>
              <w:tabs>
                <w:tab w:val="num" w:pos="720"/>
              </w:tabs>
              <w:ind w:left="720"/>
              <w:jc w:val="both"/>
              <w:rPr>
                <w:rFonts w:ascii="Times" w:eastAsia="Batang" w:hAnsi="Times" w:cs="Arial"/>
                <w:sz w:val="20"/>
                <w:szCs w:val="18"/>
                <w:lang w:val="en-US"/>
              </w:rPr>
            </w:pPr>
            <w:r w:rsidRPr="00B1003A">
              <w:rPr>
                <w:rFonts w:ascii="Times" w:eastAsia="Batang" w:hAnsi="Times" w:cs="Arial"/>
                <w:sz w:val="20"/>
                <w:szCs w:val="18"/>
              </w:rPr>
              <w:t xml:space="preserve">The starting time of the first period of UTO periodicity starts at the same as starting time of the first period of the CG configuration and ends after UTO_period. The next UTO period(s) are </w:t>
            </w:r>
            <w:proofErr w:type="gramStart"/>
            <w:r w:rsidRPr="00B1003A">
              <w:rPr>
                <w:rFonts w:ascii="Times" w:eastAsia="Batang" w:hAnsi="Times" w:cs="Arial"/>
                <w:sz w:val="20"/>
                <w:szCs w:val="18"/>
              </w:rPr>
              <w:t>followed after</w:t>
            </w:r>
            <w:proofErr w:type="gramEnd"/>
            <w:r w:rsidRPr="00B1003A">
              <w:rPr>
                <w:rFonts w:ascii="Times" w:eastAsia="Batang" w:hAnsi="Times" w:cs="Arial"/>
                <w:sz w:val="20"/>
                <w:szCs w:val="18"/>
              </w:rPr>
              <w:t xml:space="preserve"> the first UTO period.</w:t>
            </w:r>
          </w:p>
          <w:p w14:paraId="11F2E75A" w14:textId="77777777" w:rsidR="00B1003A" w:rsidRPr="00B1003A" w:rsidRDefault="00B1003A" w:rsidP="003F76A0">
            <w:pPr>
              <w:widowControl w:val="0"/>
              <w:numPr>
                <w:ilvl w:val="0"/>
                <w:numId w:val="37"/>
              </w:numPr>
              <w:tabs>
                <w:tab w:val="num" w:pos="0"/>
              </w:tabs>
              <w:ind w:left="720"/>
              <w:jc w:val="both"/>
              <w:rPr>
                <w:rFonts w:ascii="Times" w:eastAsia="Batang" w:hAnsi="Times" w:cs="Arial"/>
                <w:sz w:val="20"/>
                <w:szCs w:val="18"/>
                <w:lang w:val="en-US"/>
              </w:rPr>
            </w:pPr>
            <w:r w:rsidRPr="00B1003A">
              <w:rPr>
                <w:rFonts w:ascii="Times" w:eastAsia="Batang" w:hAnsi="Times" w:cs="Arial"/>
                <w:sz w:val="20"/>
                <w:szCs w:val="18"/>
              </w:rPr>
              <w:t xml:space="preserve">A transmitted CG PUSCH that is confined within a UTO period, carries UTO-UCI that is applicable to the CG PUSCH TOs within the UTO period and after </w:t>
            </w:r>
            <w:proofErr w:type="spellStart"/>
            <w:r w:rsidRPr="00B1003A">
              <w:rPr>
                <w:rFonts w:ascii="Times" w:eastAsia="Batang" w:hAnsi="Times" w:cs="Arial"/>
                <w:sz w:val="20"/>
                <w:szCs w:val="18"/>
              </w:rPr>
              <w:t>UTO_offset</w:t>
            </w:r>
            <w:proofErr w:type="spellEnd"/>
            <w:r w:rsidRPr="00B1003A">
              <w:rPr>
                <w:rFonts w:ascii="Times" w:eastAsia="Batang" w:hAnsi="Times" w:cs="Arial"/>
                <w:sz w:val="20"/>
                <w:szCs w:val="18"/>
              </w:rPr>
              <w:t xml:space="preserve"> from the end of the transmitted CG PUSCH.</w:t>
            </w:r>
          </w:p>
          <w:p w14:paraId="2EA21268" w14:textId="77777777" w:rsidR="00B1003A" w:rsidRPr="00B1003A" w:rsidRDefault="00B1003A" w:rsidP="003F76A0">
            <w:pPr>
              <w:rPr>
                <w:rFonts w:ascii="Times" w:eastAsia="Batang" w:hAnsi="Times" w:cs="Arial"/>
                <w:b/>
                <w:bCs/>
                <w:sz w:val="20"/>
                <w:szCs w:val="18"/>
              </w:rPr>
            </w:pPr>
            <w:r w:rsidRPr="00B1003A">
              <w:rPr>
                <w:rFonts w:ascii="Times" w:eastAsia="Batang" w:hAnsi="Times" w:cs="Arial"/>
                <w:b/>
                <w:bCs/>
                <w:sz w:val="20"/>
                <w:szCs w:val="18"/>
              </w:rPr>
              <w:t>Option B-a:</w:t>
            </w:r>
          </w:p>
          <w:p w14:paraId="1AA8E7CA" w14:textId="77777777" w:rsidR="00B1003A" w:rsidRPr="00B1003A" w:rsidRDefault="00B1003A" w:rsidP="003F76A0">
            <w:pPr>
              <w:widowControl w:val="0"/>
              <w:numPr>
                <w:ilvl w:val="0"/>
                <w:numId w:val="37"/>
              </w:numPr>
              <w:tabs>
                <w:tab w:val="num" w:pos="720"/>
              </w:tabs>
              <w:ind w:left="720"/>
              <w:jc w:val="both"/>
              <w:rPr>
                <w:rFonts w:ascii="Times" w:eastAsia="Batang" w:hAnsi="Times" w:cs="Arial"/>
                <w:sz w:val="20"/>
                <w:szCs w:val="18"/>
                <w:lang w:val="en-US"/>
              </w:rPr>
            </w:pPr>
            <w:r w:rsidRPr="00B1003A">
              <w:rPr>
                <w:rFonts w:ascii="Times" w:eastAsia="Batang" w:hAnsi="Times" w:cs="Arial"/>
                <w:sz w:val="20"/>
                <w:szCs w:val="18"/>
              </w:rPr>
              <w:t>Configure the RRC parameter UTO_period.</w:t>
            </w:r>
          </w:p>
          <w:p w14:paraId="5CD0F936" w14:textId="77777777" w:rsidR="00B1003A" w:rsidRPr="00B1003A" w:rsidRDefault="00B1003A" w:rsidP="003F76A0">
            <w:pPr>
              <w:widowControl w:val="0"/>
              <w:numPr>
                <w:ilvl w:val="1"/>
                <w:numId w:val="37"/>
              </w:numPr>
              <w:tabs>
                <w:tab w:val="num" w:pos="1440"/>
              </w:tabs>
              <w:ind w:left="1440"/>
              <w:jc w:val="both"/>
              <w:rPr>
                <w:rFonts w:ascii="Times" w:eastAsia="Batang" w:hAnsi="Times" w:cs="Arial"/>
                <w:sz w:val="20"/>
                <w:szCs w:val="18"/>
                <w:lang w:val="en-US"/>
              </w:rPr>
            </w:pPr>
            <w:r w:rsidRPr="00B1003A">
              <w:rPr>
                <w:rFonts w:ascii="Times" w:eastAsia="Batang" w:hAnsi="Times" w:cs="Arial"/>
                <w:sz w:val="20"/>
                <w:szCs w:val="18"/>
              </w:rPr>
              <w:t>FFS range value of UTO_</w:t>
            </w:r>
            <w:proofErr w:type="gramStart"/>
            <w:r w:rsidRPr="00B1003A">
              <w:rPr>
                <w:rFonts w:ascii="Times" w:eastAsia="Batang" w:hAnsi="Times" w:cs="Arial"/>
                <w:sz w:val="20"/>
                <w:szCs w:val="18"/>
              </w:rPr>
              <w:t>period</w:t>
            </w:r>
            <w:proofErr w:type="gramEnd"/>
          </w:p>
          <w:p w14:paraId="57F57BBC" w14:textId="77777777" w:rsidR="00B1003A" w:rsidRPr="00B1003A" w:rsidRDefault="00B1003A" w:rsidP="003F76A0">
            <w:pPr>
              <w:widowControl w:val="0"/>
              <w:numPr>
                <w:ilvl w:val="2"/>
                <w:numId w:val="37"/>
              </w:numPr>
              <w:tabs>
                <w:tab w:val="num" w:pos="2160"/>
              </w:tabs>
              <w:ind w:left="2160"/>
              <w:jc w:val="both"/>
              <w:rPr>
                <w:rFonts w:ascii="Times" w:eastAsia="Batang" w:hAnsi="Times" w:cs="Arial"/>
                <w:sz w:val="20"/>
                <w:szCs w:val="18"/>
                <w:lang w:val="en-US"/>
              </w:rPr>
            </w:pPr>
            <w:r w:rsidRPr="00B1003A">
              <w:rPr>
                <w:rFonts w:ascii="Times" w:eastAsia="Batang" w:hAnsi="Times" w:cs="Arial"/>
                <w:sz w:val="20"/>
                <w:szCs w:val="18"/>
              </w:rPr>
              <w:lastRenderedPageBreak/>
              <w:t>Alt-1: values in time unit (e.g., XR traffic periodicity)</w:t>
            </w:r>
          </w:p>
          <w:p w14:paraId="7F98C372" w14:textId="77777777" w:rsidR="00B1003A" w:rsidRPr="00B1003A" w:rsidRDefault="00B1003A" w:rsidP="003F76A0">
            <w:pPr>
              <w:widowControl w:val="0"/>
              <w:numPr>
                <w:ilvl w:val="2"/>
                <w:numId w:val="37"/>
              </w:numPr>
              <w:tabs>
                <w:tab w:val="num" w:pos="2160"/>
              </w:tabs>
              <w:ind w:left="2160"/>
              <w:jc w:val="both"/>
              <w:rPr>
                <w:rFonts w:ascii="Times" w:eastAsia="Batang" w:hAnsi="Times" w:cs="Arial"/>
                <w:sz w:val="20"/>
                <w:szCs w:val="18"/>
                <w:lang w:val="en-US"/>
              </w:rPr>
            </w:pPr>
            <w:r w:rsidRPr="00B1003A">
              <w:rPr>
                <w:rFonts w:ascii="Times" w:eastAsia="Batang" w:hAnsi="Times" w:cs="Arial"/>
                <w:sz w:val="20"/>
                <w:szCs w:val="18"/>
              </w:rPr>
              <w:t xml:space="preserve">Alt -2: one or multiple of CG periodicity given by integer value (n=1, </w:t>
            </w:r>
            <w:proofErr w:type="gramStart"/>
            <w:r w:rsidRPr="00B1003A">
              <w:rPr>
                <w:rFonts w:ascii="Times" w:eastAsia="Batang" w:hAnsi="Times" w:cs="Arial"/>
                <w:sz w:val="20"/>
                <w:szCs w:val="18"/>
              </w:rPr>
              <w:t>2, ..</w:t>
            </w:r>
            <w:proofErr w:type="gramEnd"/>
            <w:r w:rsidRPr="00B1003A">
              <w:rPr>
                <w:rFonts w:ascii="Times" w:eastAsia="Batang" w:hAnsi="Times" w:cs="Arial"/>
                <w:sz w:val="20"/>
                <w:szCs w:val="18"/>
              </w:rPr>
              <w:t>)</w:t>
            </w:r>
          </w:p>
          <w:p w14:paraId="228ED8B0" w14:textId="77777777" w:rsidR="00B1003A" w:rsidRPr="00B1003A" w:rsidRDefault="00B1003A" w:rsidP="003F76A0">
            <w:pPr>
              <w:widowControl w:val="0"/>
              <w:numPr>
                <w:ilvl w:val="0"/>
                <w:numId w:val="37"/>
              </w:numPr>
              <w:tabs>
                <w:tab w:val="num" w:pos="720"/>
                <w:tab w:val="left" w:pos="1620"/>
              </w:tabs>
              <w:ind w:left="720"/>
              <w:jc w:val="both"/>
              <w:rPr>
                <w:rFonts w:ascii="Times" w:eastAsia="Batang" w:hAnsi="Times" w:cs="Arial"/>
                <w:sz w:val="20"/>
                <w:szCs w:val="18"/>
                <w:lang w:val="en-US"/>
              </w:rPr>
            </w:pPr>
            <w:proofErr w:type="spellStart"/>
            <w:r w:rsidRPr="00B1003A">
              <w:rPr>
                <w:rFonts w:ascii="Times" w:eastAsia="Batang" w:hAnsi="Times" w:cs="Arial"/>
                <w:sz w:val="20"/>
                <w:szCs w:val="18"/>
              </w:rPr>
              <w:t>UTO_offset</w:t>
            </w:r>
            <w:proofErr w:type="spellEnd"/>
            <w:r w:rsidRPr="00B1003A">
              <w:rPr>
                <w:rFonts w:ascii="Times" w:eastAsia="Batang" w:hAnsi="Times" w:cs="Arial"/>
                <w:sz w:val="20"/>
                <w:szCs w:val="18"/>
              </w:rPr>
              <w:t xml:space="preserve"> is the offset value. </w:t>
            </w:r>
          </w:p>
          <w:p w14:paraId="5D1B9D8B" w14:textId="77777777" w:rsidR="00B1003A" w:rsidRPr="00B1003A" w:rsidRDefault="00B1003A" w:rsidP="003F76A0">
            <w:pPr>
              <w:widowControl w:val="0"/>
              <w:numPr>
                <w:ilvl w:val="1"/>
                <w:numId w:val="37"/>
              </w:numPr>
              <w:tabs>
                <w:tab w:val="num" w:pos="1440"/>
                <w:tab w:val="left" w:pos="1620"/>
              </w:tabs>
              <w:ind w:left="1440"/>
              <w:jc w:val="both"/>
              <w:rPr>
                <w:rFonts w:ascii="Times" w:eastAsia="Batang" w:hAnsi="Times" w:cs="Arial"/>
                <w:sz w:val="20"/>
                <w:szCs w:val="18"/>
                <w:lang w:val="en-US"/>
              </w:rPr>
            </w:pPr>
            <w:r w:rsidRPr="00B1003A">
              <w:rPr>
                <w:rFonts w:ascii="Times" w:eastAsia="Batang" w:hAnsi="Times" w:cs="Arial"/>
                <w:sz w:val="20"/>
                <w:szCs w:val="18"/>
              </w:rPr>
              <w:t xml:space="preserve">Alt-1: </w:t>
            </w:r>
            <w:proofErr w:type="spellStart"/>
            <w:r w:rsidRPr="00B1003A">
              <w:rPr>
                <w:rFonts w:ascii="Times" w:eastAsia="Batang" w:hAnsi="Times" w:cs="Arial"/>
                <w:sz w:val="20"/>
                <w:szCs w:val="18"/>
              </w:rPr>
              <w:t>UTO_Offset</w:t>
            </w:r>
            <w:proofErr w:type="spellEnd"/>
            <w:r w:rsidRPr="00B1003A">
              <w:rPr>
                <w:rFonts w:ascii="Times" w:eastAsia="Batang" w:hAnsi="Times" w:cs="Arial"/>
                <w:sz w:val="20"/>
                <w:szCs w:val="18"/>
              </w:rPr>
              <w:t xml:space="preserve"> is provided by configuration.</w:t>
            </w:r>
          </w:p>
          <w:p w14:paraId="0777D3E3" w14:textId="77777777" w:rsidR="00B1003A" w:rsidRPr="00B1003A" w:rsidRDefault="00B1003A" w:rsidP="003F76A0">
            <w:pPr>
              <w:widowControl w:val="0"/>
              <w:numPr>
                <w:ilvl w:val="2"/>
                <w:numId w:val="37"/>
              </w:numPr>
              <w:tabs>
                <w:tab w:val="num" w:pos="2160"/>
              </w:tabs>
              <w:ind w:left="2160"/>
              <w:jc w:val="both"/>
              <w:rPr>
                <w:rFonts w:ascii="Times" w:eastAsia="Batang" w:hAnsi="Times" w:cs="Arial"/>
                <w:sz w:val="20"/>
                <w:szCs w:val="18"/>
                <w:lang w:val="en-US"/>
              </w:rPr>
            </w:pPr>
            <w:r w:rsidRPr="00B1003A">
              <w:rPr>
                <w:rFonts w:ascii="Times" w:eastAsia="Batang" w:hAnsi="Times" w:cs="Arial"/>
                <w:sz w:val="20"/>
                <w:szCs w:val="18"/>
              </w:rPr>
              <w:t xml:space="preserve">FFS range value of </w:t>
            </w:r>
            <w:proofErr w:type="spellStart"/>
            <w:r w:rsidRPr="00B1003A">
              <w:rPr>
                <w:rFonts w:ascii="Times" w:eastAsia="Batang" w:hAnsi="Times" w:cs="Arial"/>
                <w:sz w:val="20"/>
                <w:szCs w:val="18"/>
              </w:rPr>
              <w:t>UTO_</w:t>
            </w:r>
            <w:proofErr w:type="gramStart"/>
            <w:r w:rsidRPr="00B1003A">
              <w:rPr>
                <w:rFonts w:ascii="Times" w:eastAsia="Batang" w:hAnsi="Times" w:cs="Arial"/>
                <w:sz w:val="20"/>
                <w:szCs w:val="18"/>
              </w:rPr>
              <w:t>offset</w:t>
            </w:r>
            <w:proofErr w:type="spellEnd"/>
            <w:proofErr w:type="gramEnd"/>
            <w:r w:rsidRPr="00B1003A">
              <w:rPr>
                <w:rFonts w:ascii="Times" w:eastAsia="Batang" w:hAnsi="Times" w:cs="Arial"/>
                <w:sz w:val="20"/>
                <w:szCs w:val="18"/>
              </w:rPr>
              <w:t xml:space="preserve"> </w:t>
            </w:r>
          </w:p>
          <w:p w14:paraId="1B085EA5" w14:textId="77777777" w:rsidR="00B1003A" w:rsidRPr="00B1003A" w:rsidRDefault="00B1003A" w:rsidP="003F76A0">
            <w:pPr>
              <w:widowControl w:val="0"/>
              <w:numPr>
                <w:ilvl w:val="1"/>
                <w:numId w:val="37"/>
              </w:numPr>
              <w:tabs>
                <w:tab w:val="num" w:pos="0"/>
              </w:tabs>
              <w:ind w:left="1440"/>
              <w:jc w:val="both"/>
              <w:rPr>
                <w:rFonts w:ascii="Times" w:eastAsia="Batang" w:hAnsi="Times" w:cs="Arial"/>
                <w:sz w:val="20"/>
                <w:szCs w:val="18"/>
                <w:lang w:val="en-US"/>
              </w:rPr>
            </w:pPr>
            <w:r w:rsidRPr="00B1003A">
              <w:rPr>
                <w:rFonts w:ascii="Times" w:eastAsia="Batang" w:hAnsi="Times" w:cs="Arial"/>
                <w:sz w:val="20"/>
                <w:szCs w:val="18"/>
              </w:rPr>
              <w:t xml:space="preserve">Alt-2: </w:t>
            </w:r>
            <w:proofErr w:type="spellStart"/>
            <w:r w:rsidRPr="00B1003A">
              <w:rPr>
                <w:rFonts w:ascii="Times" w:eastAsia="Batang" w:hAnsi="Times" w:cs="Arial"/>
                <w:sz w:val="20"/>
                <w:szCs w:val="18"/>
              </w:rPr>
              <w:t>UTO_Offset</w:t>
            </w:r>
            <w:proofErr w:type="spellEnd"/>
            <w:r w:rsidRPr="00B1003A">
              <w:rPr>
                <w:rFonts w:ascii="Times" w:eastAsia="Batang" w:hAnsi="Times" w:cs="Arial"/>
                <w:sz w:val="20"/>
                <w:szCs w:val="18"/>
              </w:rPr>
              <w:t xml:space="preserve"> = 0</w:t>
            </w:r>
          </w:p>
          <w:p w14:paraId="2B2395BE" w14:textId="77777777" w:rsidR="00B1003A" w:rsidRPr="00B1003A" w:rsidRDefault="00B1003A" w:rsidP="003F76A0">
            <w:pPr>
              <w:widowControl w:val="0"/>
              <w:numPr>
                <w:ilvl w:val="0"/>
                <w:numId w:val="37"/>
              </w:numPr>
              <w:tabs>
                <w:tab w:val="num" w:pos="720"/>
                <w:tab w:val="left" w:pos="1620"/>
              </w:tabs>
              <w:ind w:left="720"/>
              <w:jc w:val="both"/>
              <w:rPr>
                <w:rFonts w:ascii="Times" w:eastAsia="Batang" w:hAnsi="Times" w:cs="Arial"/>
                <w:sz w:val="20"/>
                <w:szCs w:val="18"/>
                <w:lang w:val="en-US"/>
              </w:rPr>
            </w:pPr>
            <w:r w:rsidRPr="00B1003A">
              <w:rPr>
                <w:rFonts w:ascii="Times" w:eastAsia="Batang" w:hAnsi="Times" w:cs="Arial"/>
                <w:sz w:val="20"/>
                <w:szCs w:val="18"/>
              </w:rPr>
              <w:t xml:space="preserve">A transmitted CG PUSCH carries UTO-UCI that is applicable to the valid CG PUSCH TOs that are confined within UTO_period starting with </w:t>
            </w:r>
            <w:proofErr w:type="spellStart"/>
            <w:r w:rsidRPr="00B1003A">
              <w:rPr>
                <w:rFonts w:ascii="Times" w:eastAsia="Batang" w:hAnsi="Times" w:cs="Arial"/>
                <w:sz w:val="20"/>
                <w:szCs w:val="18"/>
              </w:rPr>
              <w:t>UTO_offset</w:t>
            </w:r>
            <w:proofErr w:type="spellEnd"/>
            <w:r w:rsidRPr="00B1003A">
              <w:rPr>
                <w:rFonts w:ascii="Times" w:eastAsia="Batang" w:hAnsi="Times" w:cs="Arial"/>
                <w:sz w:val="20"/>
                <w:szCs w:val="18"/>
              </w:rPr>
              <w:t xml:space="preserve"> from the end of the transmitted CG PUSCH. </w:t>
            </w:r>
          </w:p>
          <w:p w14:paraId="0F345D8A" w14:textId="77777777" w:rsidR="00B1003A" w:rsidRPr="00B1003A" w:rsidRDefault="00B1003A" w:rsidP="003F76A0">
            <w:pPr>
              <w:rPr>
                <w:rFonts w:ascii="Times" w:eastAsia="Gulim" w:hAnsi="Times" w:cs="Arial"/>
                <w:b/>
                <w:bCs/>
                <w:sz w:val="20"/>
              </w:rPr>
            </w:pPr>
            <w:r w:rsidRPr="00B1003A">
              <w:rPr>
                <w:rFonts w:ascii="Times" w:eastAsia="Batang" w:hAnsi="Times" w:hint="eastAsia"/>
                <w:b/>
                <w:bCs/>
                <w:sz w:val="20"/>
                <w:szCs w:val="24"/>
              </w:rPr>
              <w:t>Option B-b</w:t>
            </w:r>
            <w:r w:rsidRPr="00B1003A">
              <w:rPr>
                <w:rFonts w:ascii="Times" w:eastAsia="Batang" w:hAnsi="Times"/>
                <w:b/>
                <w:bCs/>
                <w:sz w:val="20"/>
                <w:szCs w:val="24"/>
              </w:rPr>
              <w:t>2</w:t>
            </w:r>
            <w:r w:rsidRPr="00B1003A">
              <w:rPr>
                <w:rFonts w:ascii="Times" w:eastAsia="Batang" w:hAnsi="Times" w:hint="eastAsia"/>
                <w:b/>
                <w:bCs/>
                <w:sz w:val="20"/>
                <w:szCs w:val="24"/>
              </w:rPr>
              <w:t>:</w:t>
            </w:r>
          </w:p>
          <w:p w14:paraId="66F51D7E" w14:textId="77777777" w:rsidR="00B1003A" w:rsidRPr="00B1003A" w:rsidRDefault="00B1003A" w:rsidP="003F76A0">
            <w:pPr>
              <w:widowControl w:val="0"/>
              <w:numPr>
                <w:ilvl w:val="0"/>
                <w:numId w:val="36"/>
              </w:numPr>
              <w:jc w:val="both"/>
              <w:rPr>
                <w:rFonts w:ascii="Gulim" w:eastAsia="Batang" w:hAnsi="Gulim" w:cs="Calibri"/>
                <w:szCs w:val="24"/>
                <w:lang w:val="en-US"/>
              </w:rPr>
            </w:pPr>
            <w:r w:rsidRPr="00B1003A">
              <w:rPr>
                <w:rFonts w:ascii="Times" w:eastAsia="Batang" w:hAnsi="Times" w:hint="eastAsia"/>
                <w:sz w:val="20"/>
                <w:szCs w:val="24"/>
              </w:rPr>
              <w:t xml:space="preserve">Configure the RRC parameter Nu (Nu is the size of </w:t>
            </w:r>
            <w:proofErr w:type="gramStart"/>
            <w:r w:rsidRPr="00B1003A">
              <w:rPr>
                <w:rFonts w:ascii="Times" w:eastAsia="Batang" w:hAnsi="Times" w:hint="eastAsia"/>
                <w:sz w:val="20"/>
                <w:szCs w:val="24"/>
              </w:rPr>
              <w:t>bit-map</w:t>
            </w:r>
            <w:proofErr w:type="gramEnd"/>
            <w:r w:rsidRPr="00B1003A">
              <w:rPr>
                <w:rFonts w:ascii="Times" w:eastAsia="Batang" w:hAnsi="Times" w:hint="eastAsia"/>
                <w:sz w:val="20"/>
                <w:szCs w:val="24"/>
              </w:rPr>
              <w:t>)</w:t>
            </w:r>
          </w:p>
          <w:p w14:paraId="64796AF9" w14:textId="77777777" w:rsidR="00B1003A" w:rsidRPr="00B1003A" w:rsidRDefault="00B1003A" w:rsidP="003F76A0">
            <w:pPr>
              <w:widowControl w:val="0"/>
              <w:numPr>
                <w:ilvl w:val="1"/>
                <w:numId w:val="36"/>
              </w:numPr>
              <w:jc w:val="both"/>
              <w:rPr>
                <w:rFonts w:ascii="Times" w:eastAsia="Batang" w:hAnsi="Times"/>
                <w:sz w:val="20"/>
                <w:szCs w:val="24"/>
                <w:lang w:val="en-US"/>
              </w:rPr>
            </w:pPr>
            <w:r w:rsidRPr="00B1003A">
              <w:rPr>
                <w:rFonts w:ascii="Times" w:eastAsia="Batang" w:hAnsi="Times" w:hint="eastAsia"/>
                <w:sz w:val="20"/>
                <w:szCs w:val="24"/>
              </w:rPr>
              <w:t xml:space="preserve">FFS range value of </w:t>
            </w:r>
            <w:proofErr w:type="gramStart"/>
            <w:r w:rsidRPr="00B1003A">
              <w:rPr>
                <w:rFonts w:ascii="Times" w:eastAsia="Batang" w:hAnsi="Times" w:hint="eastAsia"/>
                <w:sz w:val="20"/>
                <w:szCs w:val="24"/>
              </w:rPr>
              <w:t>Nu</w:t>
            </w:r>
            <w:proofErr w:type="gramEnd"/>
          </w:p>
          <w:p w14:paraId="2109CA7F" w14:textId="77777777" w:rsidR="00B1003A" w:rsidRPr="00B1003A" w:rsidRDefault="00B1003A" w:rsidP="003F76A0">
            <w:pPr>
              <w:widowControl w:val="0"/>
              <w:numPr>
                <w:ilvl w:val="0"/>
                <w:numId w:val="36"/>
              </w:numPr>
              <w:jc w:val="both"/>
              <w:rPr>
                <w:rFonts w:ascii="Times" w:eastAsia="Batang" w:hAnsi="Times"/>
                <w:sz w:val="20"/>
                <w:szCs w:val="24"/>
                <w:lang w:val="en-US"/>
              </w:rPr>
            </w:pPr>
            <w:proofErr w:type="spellStart"/>
            <w:r w:rsidRPr="00B1003A">
              <w:rPr>
                <w:rFonts w:ascii="Times" w:eastAsia="Batang" w:hAnsi="Times" w:hint="eastAsia"/>
                <w:sz w:val="20"/>
                <w:szCs w:val="24"/>
                <w:lang w:val="en-US"/>
              </w:rPr>
              <w:t>UTO_offset</w:t>
            </w:r>
            <w:proofErr w:type="spellEnd"/>
            <w:r w:rsidRPr="00B1003A">
              <w:rPr>
                <w:rFonts w:ascii="Times" w:eastAsia="Batang" w:hAnsi="Times" w:hint="eastAsia"/>
                <w:sz w:val="20"/>
                <w:szCs w:val="24"/>
                <w:lang w:val="en-US"/>
              </w:rPr>
              <w:t xml:space="preserve"> is the offset value. </w:t>
            </w:r>
          </w:p>
          <w:p w14:paraId="0FAA1D2B" w14:textId="77777777" w:rsidR="00B1003A" w:rsidRPr="00B1003A" w:rsidRDefault="00B1003A" w:rsidP="003F76A0">
            <w:pPr>
              <w:widowControl w:val="0"/>
              <w:numPr>
                <w:ilvl w:val="1"/>
                <w:numId w:val="36"/>
              </w:numPr>
              <w:jc w:val="both"/>
              <w:rPr>
                <w:rFonts w:ascii="Times" w:eastAsia="Batang" w:hAnsi="Times"/>
                <w:sz w:val="20"/>
                <w:szCs w:val="24"/>
                <w:lang w:val="en-US"/>
              </w:rPr>
            </w:pPr>
            <w:r w:rsidRPr="00B1003A">
              <w:rPr>
                <w:rFonts w:ascii="Times" w:eastAsia="Batang" w:hAnsi="Times" w:hint="eastAsia"/>
                <w:sz w:val="20"/>
                <w:szCs w:val="24"/>
                <w:lang w:val="en-US"/>
              </w:rPr>
              <w:t xml:space="preserve">Alt-1: </w:t>
            </w:r>
            <w:proofErr w:type="spellStart"/>
            <w:r w:rsidRPr="00B1003A">
              <w:rPr>
                <w:rFonts w:ascii="Times" w:eastAsia="Batang" w:hAnsi="Times" w:hint="eastAsia"/>
                <w:sz w:val="20"/>
                <w:szCs w:val="24"/>
                <w:lang w:val="en-US"/>
              </w:rPr>
              <w:t>UTO_Offset</w:t>
            </w:r>
            <w:proofErr w:type="spellEnd"/>
            <w:r w:rsidRPr="00B1003A">
              <w:rPr>
                <w:rFonts w:ascii="Times" w:eastAsia="Batang" w:hAnsi="Times" w:hint="eastAsia"/>
                <w:sz w:val="20"/>
                <w:szCs w:val="24"/>
                <w:lang w:val="en-US"/>
              </w:rPr>
              <w:t xml:space="preserve"> is provided by configuration.</w:t>
            </w:r>
          </w:p>
          <w:p w14:paraId="0C2DA27D" w14:textId="77777777" w:rsidR="00B1003A" w:rsidRPr="00B1003A" w:rsidRDefault="00B1003A" w:rsidP="003F76A0">
            <w:pPr>
              <w:widowControl w:val="0"/>
              <w:numPr>
                <w:ilvl w:val="2"/>
                <w:numId w:val="36"/>
              </w:numPr>
              <w:jc w:val="both"/>
              <w:rPr>
                <w:rFonts w:ascii="Times" w:eastAsia="Batang" w:hAnsi="Times"/>
                <w:sz w:val="20"/>
                <w:szCs w:val="24"/>
                <w:lang w:val="en-US"/>
              </w:rPr>
            </w:pPr>
            <w:r w:rsidRPr="00B1003A">
              <w:rPr>
                <w:rFonts w:ascii="Times" w:eastAsia="Batang" w:hAnsi="Times" w:hint="eastAsia"/>
                <w:sz w:val="20"/>
                <w:szCs w:val="24"/>
                <w:lang w:val="en-US"/>
              </w:rPr>
              <w:t xml:space="preserve">FFS range value of </w:t>
            </w:r>
            <w:proofErr w:type="spellStart"/>
            <w:r w:rsidRPr="00B1003A">
              <w:rPr>
                <w:rFonts w:ascii="Times" w:eastAsia="Batang" w:hAnsi="Times" w:hint="eastAsia"/>
                <w:sz w:val="20"/>
                <w:szCs w:val="24"/>
                <w:lang w:val="en-US"/>
              </w:rPr>
              <w:t>UTO_</w:t>
            </w:r>
            <w:proofErr w:type="gramStart"/>
            <w:r w:rsidRPr="00B1003A">
              <w:rPr>
                <w:rFonts w:ascii="Times" w:eastAsia="Batang" w:hAnsi="Times" w:hint="eastAsia"/>
                <w:sz w:val="20"/>
                <w:szCs w:val="24"/>
                <w:lang w:val="en-US"/>
              </w:rPr>
              <w:t>offset</w:t>
            </w:r>
            <w:proofErr w:type="spellEnd"/>
            <w:proofErr w:type="gramEnd"/>
            <w:r w:rsidRPr="00B1003A">
              <w:rPr>
                <w:rFonts w:ascii="Times" w:eastAsia="Batang" w:hAnsi="Times" w:hint="eastAsia"/>
                <w:sz w:val="20"/>
                <w:szCs w:val="24"/>
                <w:lang w:val="en-US"/>
              </w:rPr>
              <w:t xml:space="preserve"> </w:t>
            </w:r>
          </w:p>
          <w:p w14:paraId="4DBF3ACD" w14:textId="77777777" w:rsidR="00B1003A" w:rsidRPr="00B1003A" w:rsidRDefault="00B1003A" w:rsidP="003F76A0">
            <w:pPr>
              <w:widowControl w:val="0"/>
              <w:numPr>
                <w:ilvl w:val="1"/>
                <w:numId w:val="36"/>
              </w:numPr>
              <w:jc w:val="both"/>
              <w:rPr>
                <w:rFonts w:ascii="Times" w:eastAsia="Batang" w:hAnsi="Times"/>
                <w:sz w:val="20"/>
                <w:szCs w:val="24"/>
                <w:lang w:val="en-US"/>
              </w:rPr>
            </w:pPr>
            <w:r w:rsidRPr="00B1003A">
              <w:rPr>
                <w:rFonts w:ascii="Times" w:eastAsia="Batang" w:hAnsi="Times" w:hint="eastAsia"/>
                <w:sz w:val="20"/>
                <w:szCs w:val="24"/>
                <w:lang w:val="en-US"/>
              </w:rPr>
              <w:t xml:space="preserve">Alt-2: </w:t>
            </w:r>
            <w:proofErr w:type="spellStart"/>
            <w:r w:rsidRPr="00B1003A">
              <w:rPr>
                <w:rFonts w:ascii="Times" w:eastAsia="Batang" w:hAnsi="Times" w:hint="eastAsia"/>
                <w:sz w:val="20"/>
                <w:szCs w:val="24"/>
                <w:lang w:val="en-US"/>
              </w:rPr>
              <w:t>UTO_Offset</w:t>
            </w:r>
            <w:proofErr w:type="spellEnd"/>
            <w:r w:rsidRPr="00B1003A">
              <w:rPr>
                <w:rFonts w:ascii="Times" w:eastAsia="Batang" w:hAnsi="Times" w:hint="eastAsia"/>
                <w:sz w:val="20"/>
                <w:szCs w:val="24"/>
                <w:lang w:val="en-US"/>
              </w:rPr>
              <w:t xml:space="preserve"> = 0</w:t>
            </w:r>
          </w:p>
          <w:p w14:paraId="3C3F9673" w14:textId="77777777" w:rsidR="00B1003A" w:rsidRPr="00B1003A" w:rsidRDefault="00B1003A" w:rsidP="003F76A0">
            <w:pPr>
              <w:widowControl w:val="0"/>
              <w:numPr>
                <w:ilvl w:val="0"/>
                <w:numId w:val="36"/>
              </w:numPr>
              <w:jc w:val="both"/>
              <w:rPr>
                <w:rFonts w:ascii="Times" w:eastAsia="Batang" w:hAnsi="Times" w:cs="Arial"/>
                <w:sz w:val="20"/>
              </w:rPr>
            </w:pPr>
            <w:r w:rsidRPr="00B1003A">
              <w:rPr>
                <w:rFonts w:ascii="Times" w:eastAsia="Batang" w:hAnsi="Times" w:hint="eastAsia"/>
                <w:sz w:val="20"/>
                <w:szCs w:val="24"/>
              </w:rPr>
              <w:t xml:space="preserve">A transmitted CG PUSCH, carries UTO-UCI that is applicable to the Nu consecutive and valid CG PUSCH TOs, starting with </w:t>
            </w:r>
            <w:proofErr w:type="spellStart"/>
            <w:r w:rsidRPr="00B1003A">
              <w:rPr>
                <w:rFonts w:ascii="Times" w:eastAsia="Batang" w:hAnsi="Times" w:hint="eastAsia"/>
                <w:sz w:val="20"/>
                <w:szCs w:val="24"/>
              </w:rPr>
              <w:t>UTO_offset</w:t>
            </w:r>
            <w:proofErr w:type="spellEnd"/>
            <w:r w:rsidRPr="00B1003A">
              <w:rPr>
                <w:rFonts w:ascii="Times" w:eastAsia="Batang" w:hAnsi="Times" w:hint="eastAsia"/>
                <w:sz w:val="20"/>
                <w:szCs w:val="24"/>
              </w:rPr>
              <w:t xml:space="preserve"> from the end of the transmitted CG PUSCH.</w:t>
            </w:r>
          </w:p>
          <w:p w14:paraId="6E7B9AA8" w14:textId="77777777" w:rsidR="00B1003A" w:rsidRPr="00B1003A" w:rsidRDefault="00B1003A" w:rsidP="003F76A0">
            <w:pPr>
              <w:rPr>
                <w:rFonts w:ascii="Times" w:eastAsiaTheme="minorEastAsia" w:hAnsi="Times" w:cs="Arial"/>
                <w:sz w:val="20"/>
              </w:rPr>
            </w:pPr>
            <w:r w:rsidRPr="00B1003A">
              <w:rPr>
                <w:rFonts w:ascii="Times" w:eastAsia="Batang" w:hAnsi="Times" w:cs="Arial"/>
                <w:sz w:val="20"/>
              </w:rPr>
              <w:t>FFS on whether/how to extend to multiple CG configurations</w:t>
            </w:r>
          </w:p>
        </w:tc>
      </w:tr>
    </w:tbl>
    <w:p w14:paraId="0793FBA8" w14:textId="77777777" w:rsidR="00B1003A" w:rsidRDefault="00B1003A" w:rsidP="00B1003A">
      <w:pPr>
        <w:spacing w:afterLines="50" w:after="120"/>
        <w:jc w:val="both"/>
        <w:rPr>
          <w:rFonts w:eastAsia="宋体"/>
          <w:szCs w:val="24"/>
          <w:lang w:val="en-US" w:eastAsia="zh-CN"/>
        </w:rPr>
      </w:pPr>
    </w:p>
    <w:p w14:paraId="6F914F79" w14:textId="42F88117" w:rsidR="00591F41" w:rsidRDefault="00520357" w:rsidP="00B1003A">
      <w:pPr>
        <w:spacing w:afterLines="50" w:after="120"/>
        <w:jc w:val="both"/>
        <w:rPr>
          <w:rFonts w:eastAsia="宋体"/>
          <w:szCs w:val="24"/>
          <w:lang w:val="en-US" w:eastAsia="zh-CN"/>
        </w:rPr>
      </w:pPr>
      <w:r w:rsidRPr="00520357">
        <w:rPr>
          <w:rFonts w:eastAsia="宋体"/>
          <w:noProof/>
          <w:szCs w:val="24"/>
          <w:lang w:val="en-US" w:eastAsia="zh-CN"/>
        </w:rPr>
        <w:drawing>
          <wp:inline distT="0" distB="0" distL="0" distR="0" wp14:anchorId="527D2DEA" wp14:editId="6608C97E">
            <wp:extent cx="6223313" cy="2488202"/>
            <wp:effectExtent l="0" t="0" r="6350" b="7620"/>
            <wp:docPr id="8074763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476373" name=""/>
                    <pic:cNvPicPr/>
                  </pic:nvPicPr>
                  <pic:blipFill>
                    <a:blip r:embed="rId11"/>
                    <a:stretch>
                      <a:fillRect/>
                    </a:stretch>
                  </pic:blipFill>
                  <pic:spPr>
                    <a:xfrm>
                      <a:off x="0" y="0"/>
                      <a:ext cx="6231393" cy="2491432"/>
                    </a:xfrm>
                    <a:prstGeom prst="rect">
                      <a:avLst/>
                    </a:prstGeom>
                  </pic:spPr>
                </pic:pic>
              </a:graphicData>
            </a:graphic>
          </wp:inline>
        </w:drawing>
      </w:r>
    </w:p>
    <w:p w14:paraId="1AB929DD" w14:textId="7C103ADC" w:rsidR="00071BC1" w:rsidRDefault="00071BC1" w:rsidP="00B1003A">
      <w:pPr>
        <w:spacing w:afterLines="50" w:after="120"/>
        <w:jc w:val="both"/>
        <w:rPr>
          <w:rFonts w:eastAsia="宋体"/>
          <w:szCs w:val="24"/>
          <w:lang w:val="en-US" w:eastAsia="zh-CN"/>
        </w:rPr>
      </w:pPr>
      <w:r w:rsidRPr="00071BC1">
        <w:rPr>
          <w:rFonts w:eastAsia="宋体"/>
          <w:noProof/>
          <w:szCs w:val="24"/>
          <w:lang w:val="en-US" w:eastAsia="zh-CN"/>
        </w:rPr>
        <w:lastRenderedPageBreak/>
        <w:drawing>
          <wp:inline distT="0" distB="0" distL="0" distR="0" wp14:anchorId="15AF0675" wp14:editId="572399E3">
            <wp:extent cx="6332220" cy="2874645"/>
            <wp:effectExtent l="0" t="0" r="0" b="1905"/>
            <wp:docPr id="103935557" name="图片 1" descr="手机屏幕截图&#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35557" name="图片 1" descr="手机屏幕截图&#10;&#10;中度可信度描述已自动生成"/>
                    <pic:cNvPicPr/>
                  </pic:nvPicPr>
                  <pic:blipFill>
                    <a:blip r:embed="rId12"/>
                    <a:stretch>
                      <a:fillRect/>
                    </a:stretch>
                  </pic:blipFill>
                  <pic:spPr>
                    <a:xfrm>
                      <a:off x="0" y="0"/>
                      <a:ext cx="6332220" cy="2874645"/>
                    </a:xfrm>
                    <a:prstGeom prst="rect">
                      <a:avLst/>
                    </a:prstGeom>
                  </pic:spPr>
                </pic:pic>
              </a:graphicData>
            </a:graphic>
          </wp:inline>
        </w:drawing>
      </w:r>
    </w:p>
    <w:p w14:paraId="4F96BD33" w14:textId="42E0197B" w:rsidR="00071BC1" w:rsidRPr="00F219EE" w:rsidRDefault="00071BC1" w:rsidP="00697958">
      <w:pPr>
        <w:spacing w:afterLines="50" w:after="120"/>
        <w:jc w:val="center"/>
        <w:rPr>
          <w:rFonts w:eastAsia="宋体"/>
          <w:szCs w:val="24"/>
          <w:lang w:val="en-US" w:eastAsia="zh-CN"/>
        </w:rPr>
      </w:pPr>
      <w:r>
        <w:rPr>
          <w:rFonts w:eastAsia="宋体" w:hint="eastAsia"/>
          <w:szCs w:val="24"/>
          <w:lang w:val="en-US" w:eastAsia="zh-CN"/>
        </w:rPr>
        <w:t>F</w:t>
      </w:r>
      <w:r>
        <w:rPr>
          <w:rFonts w:eastAsia="宋体"/>
          <w:szCs w:val="24"/>
          <w:lang w:val="en-US" w:eastAsia="zh-CN"/>
        </w:rPr>
        <w:t>ig 1: four options for UTO-UCI indication</w:t>
      </w:r>
    </w:p>
    <w:p w14:paraId="047131E7" w14:textId="77777777" w:rsidR="00071BC1" w:rsidRDefault="00071BC1" w:rsidP="00B1003A">
      <w:pPr>
        <w:spacing w:afterLines="50" w:after="120"/>
        <w:jc w:val="both"/>
        <w:rPr>
          <w:rFonts w:eastAsia="宋体"/>
          <w:szCs w:val="24"/>
          <w:lang w:val="en-US" w:eastAsia="zh-CN"/>
        </w:rPr>
      </w:pPr>
    </w:p>
    <w:p w14:paraId="532A00BF" w14:textId="04351B9E" w:rsidR="00B1003A" w:rsidRPr="00F219EE" w:rsidRDefault="00B1003A" w:rsidP="00B1003A">
      <w:pPr>
        <w:spacing w:afterLines="50" w:after="120"/>
        <w:jc w:val="both"/>
        <w:rPr>
          <w:rFonts w:eastAsia="宋体"/>
          <w:szCs w:val="24"/>
          <w:lang w:val="en-US" w:eastAsia="zh-CN"/>
        </w:rPr>
      </w:pPr>
      <w:r w:rsidRPr="00F219EE">
        <w:rPr>
          <w:rFonts w:eastAsia="宋体"/>
          <w:szCs w:val="24"/>
          <w:lang w:val="en-US" w:eastAsia="zh-CN"/>
        </w:rPr>
        <w:t>For option A-1a</w:t>
      </w:r>
      <w:r>
        <w:rPr>
          <w:rFonts w:eastAsia="宋体"/>
          <w:szCs w:val="24"/>
          <w:lang w:val="en-US" w:eastAsia="zh-CN"/>
        </w:rPr>
        <w:t xml:space="preserve"> and</w:t>
      </w:r>
      <w:r w:rsidRPr="00F219EE">
        <w:rPr>
          <w:rFonts w:eastAsia="宋体"/>
          <w:szCs w:val="24"/>
          <w:lang w:val="en-US" w:eastAsia="zh-CN"/>
        </w:rPr>
        <w:t xml:space="preserve"> option A-2a,</w:t>
      </w:r>
      <w:r>
        <w:rPr>
          <w:rFonts w:eastAsia="宋体" w:hint="eastAsia"/>
          <w:szCs w:val="24"/>
          <w:lang w:val="en-US" w:eastAsia="zh-CN"/>
        </w:rPr>
        <w:t xml:space="preserve"> </w:t>
      </w:r>
      <w:r w:rsidRPr="00F219EE">
        <w:rPr>
          <w:rFonts w:eastAsia="宋体"/>
          <w:szCs w:val="24"/>
          <w:lang w:val="en-US" w:eastAsia="zh-CN"/>
        </w:rPr>
        <w:t>UTO indication range for a UTO-UCI is restricted within a fixed window.</w:t>
      </w:r>
      <w:r w:rsidRPr="00B1003A">
        <w:rPr>
          <w:rFonts w:eastAsia="宋体"/>
          <w:szCs w:val="24"/>
          <w:lang w:val="en-US" w:eastAsia="zh-CN"/>
        </w:rPr>
        <w:t xml:space="preserve"> </w:t>
      </w:r>
      <w:r>
        <w:rPr>
          <w:rFonts w:eastAsia="宋体"/>
          <w:szCs w:val="24"/>
          <w:lang w:val="en-US" w:eastAsia="zh-CN"/>
        </w:rPr>
        <w:t>F</w:t>
      </w:r>
      <w:r w:rsidRPr="00F219EE">
        <w:rPr>
          <w:rFonts w:eastAsia="宋体"/>
          <w:szCs w:val="24"/>
          <w:lang w:val="en-US" w:eastAsia="zh-CN"/>
        </w:rPr>
        <w:t>or option B-a</w:t>
      </w:r>
      <w:r>
        <w:rPr>
          <w:rFonts w:eastAsia="宋体"/>
          <w:szCs w:val="24"/>
          <w:lang w:val="en-US" w:eastAsia="zh-CN"/>
        </w:rPr>
        <w:t xml:space="preserve"> and</w:t>
      </w:r>
      <w:r w:rsidRPr="00F219EE">
        <w:rPr>
          <w:rFonts w:eastAsia="宋体"/>
          <w:szCs w:val="24"/>
          <w:lang w:val="en-US" w:eastAsia="zh-CN"/>
        </w:rPr>
        <w:t xml:space="preserve"> option B-b2,</w:t>
      </w:r>
      <w:r>
        <w:rPr>
          <w:rFonts w:eastAsia="宋体" w:hint="eastAsia"/>
          <w:szCs w:val="24"/>
          <w:lang w:val="en-US" w:eastAsia="zh-CN"/>
        </w:rPr>
        <w:t xml:space="preserve"> </w:t>
      </w:r>
      <w:r w:rsidRPr="00F219EE">
        <w:rPr>
          <w:rFonts w:eastAsia="宋体"/>
          <w:szCs w:val="24"/>
          <w:lang w:val="en-US" w:eastAsia="zh-CN"/>
        </w:rPr>
        <w:t>UTO indication range for a UTO-UCI can be</w:t>
      </w:r>
      <w:r w:rsidR="00573307">
        <w:rPr>
          <w:rFonts w:eastAsia="宋体"/>
          <w:szCs w:val="24"/>
          <w:lang w:val="en-US" w:eastAsia="zh-CN"/>
        </w:rPr>
        <w:t xml:space="preserve"> a</w:t>
      </w:r>
      <w:r w:rsidRPr="00F219EE">
        <w:rPr>
          <w:rFonts w:eastAsia="宋体"/>
          <w:szCs w:val="24"/>
          <w:lang w:val="en-US" w:eastAsia="zh-CN"/>
        </w:rPr>
        <w:t xml:space="preserve"> sliding window.</w:t>
      </w:r>
      <w:r>
        <w:rPr>
          <w:rFonts w:eastAsia="宋体"/>
          <w:szCs w:val="24"/>
          <w:lang w:val="en-US" w:eastAsia="zh-CN"/>
        </w:rPr>
        <w:t xml:space="preserve"> </w:t>
      </w:r>
      <w:r w:rsidRPr="00F219EE">
        <w:rPr>
          <w:rFonts w:eastAsia="宋体"/>
          <w:szCs w:val="24"/>
          <w:lang w:val="en-US" w:eastAsia="zh-CN"/>
        </w:rPr>
        <w:t xml:space="preserve">Option B can provide more flexibility than option A. </w:t>
      </w:r>
    </w:p>
    <w:p w14:paraId="0D6B7961" w14:textId="77777777" w:rsidR="00B1003A" w:rsidRDefault="00B1003A" w:rsidP="00B1003A">
      <w:pPr>
        <w:spacing w:afterLines="50" w:after="120"/>
        <w:jc w:val="both"/>
        <w:rPr>
          <w:rFonts w:eastAsia="宋体"/>
          <w:szCs w:val="24"/>
          <w:lang w:val="en-US" w:eastAsia="zh-CN"/>
        </w:rPr>
      </w:pPr>
      <w:r w:rsidRPr="00F219EE">
        <w:rPr>
          <w:rFonts w:eastAsia="宋体"/>
          <w:szCs w:val="24"/>
          <w:lang w:val="en-US" w:eastAsia="zh-CN"/>
        </w:rPr>
        <w:t xml:space="preserve">For option A-1a, UTO-UCI carries information for UTOs before and after the UTO-UCI. </w:t>
      </w:r>
      <w:r>
        <w:rPr>
          <w:rFonts w:eastAsia="宋体"/>
          <w:szCs w:val="24"/>
          <w:lang w:val="en-US" w:eastAsia="zh-CN"/>
        </w:rPr>
        <w:t>Reporting</w:t>
      </w:r>
      <w:r w:rsidRPr="00F219EE">
        <w:rPr>
          <w:rFonts w:eastAsia="宋体"/>
          <w:szCs w:val="24"/>
          <w:lang w:val="en-US" w:eastAsia="zh-CN"/>
        </w:rPr>
        <w:t xml:space="preserve"> history information which is already known by </w:t>
      </w:r>
      <w:proofErr w:type="spellStart"/>
      <w:r w:rsidRPr="00F219EE">
        <w:rPr>
          <w:rFonts w:eastAsia="宋体"/>
          <w:szCs w:val="24"/>
          <w:lang w:val="en-US" w:eastAsia="zh-CN"/>
        </w:rPr>
        <w:t>gNB</w:t>
      </w:r>
      <w:proofErr w:type="spellEnd"/>
      <w:r>
        <w:rPr>
          <w:rFonts w:eastAsia="宋体"/>
          <w:szCs w:val="24"/>
          <w:lang w:val="en-US" w:eastAsia="zh-CN"/>
        </w:rPr>
        <w:t xml:space="preserve"> is not necessary. It costs unnecessary UCI overhead, which impacts reliability for the UCI and PUSCH. O</w:t>
      </w:r>
      <w:r w:rsidRPr="00F219EE">
        <w:rPr>
          <w:rFonts w:eastAsia="宋体"/>
          <w:szCs w:val="24"/>
          <w:lang w:val="en-US" w:eastAsia="zh-CN"/>
        </w:rPr>
        <w:t>ption A-1a</w:t>
      </w:r>
      <w:r>
        <w:rPr>
          <w:rFonts w:eastAsia="宋体"/>
          <w:szCs w:val="24"/>
          <w:lang w:val="en-US" w:eastAsia="zh-CN"/>
        </w:rPr>
        <w:t xml:space="preserve"> is not preferred.</w:t>
      </w:r>
    </w:p>
    <w:p w14:paraId="6F1C377B" w14:textId="52606881" w:rsidR="00B1003A" w:rsidRDefault="00B1003A" w:rsidP="00B1003A">
      <w:pPr>
        <w:spacing w:afterLines="50" w:after="120"/>
        <w:jc w:val="both"/>
        <w:rPr>
          <w:rFonts w:eastAsia="宋体"/>
          <w:szCs w:val="24"/>
          <w:lang w:val="en-US" w:eastAsia="zh-CN"/>
        </w:rPr>
      </w:pPr>
      <w:r w:rsidRPr="00F219EE">
        <w:rPr>
          <w:rFonts w:eastAsia="宋体"/>
          <w:szCs w:val="24"/>
          <w:lang w:val="en-US" w:eastAsia="zh-CN"/>
        </w:rPr>
        <w:t>For option B-a, the length of the sliding window is based on time duration (</w:t>
      </w:r>
      <w:proofErr w:type="gramStart"/>
      <w:r w:rsidRPr="00F219EE">
        <w:rPr>
          <w:rFonts w:eastAsia="宋体"/>
          <w:szCs w:val="24"/>
          <w:lang w:val="en-US" w:eastAsia="zh-CN"/>
        </w:rPr>
        <w:t>e.g.</w:t>
      </w:r>
      <w:proofErr w:type="gramEnd"/>
      <w:r w:rsidRPr="00F219EE">
        <w:rPr>
          <w:rFonts w:eastAsia="宋体"/>
          <w:szCs w:val="24"/>
          <w:lang w:val="en-US" w:eastAsia="zh-CN"/>
        </w:rPr>
        <w:t xml:space="preserve"> in unit of traffic/CG periodicity). Considering the UTO-UCI only indicates for valid TOs, the bitmap size for option B-a may vary. For option B-b2, the length of sliding window is based on </w:t>
      </w:r>
      <w:r w:rsidR="00573307">
        <w:rPr>
          <w:rFonts w:eastAsia="宋体"/>
          <w:szCs w:val="24"/>
          <w:lang w:val="en-US" w:eastAsia="zh-CN"/>
        </w:rPr>
        <w:t xml:space="preserve">the </w:t>
      </w:r>
      <w:r w:rsidRPr="00F219EE">
        <w:rPr>
          <w:rFonts w:eastAsia="宋体"/>
          <w:szCs w:val="24"/>
          <w:lang w:val="en-US" w:eastAsia="zh-CN"/>
        </w:rPr>
        <w:t xml:space="preserve">number of valid TOs, </w:t>
      </w:r>
      <w:proofErr w:type="gramStart"/>
      <w:r w:rsidRPr="00F219EE">
        <w:rPr>
          <w:rFonts w:eastAsia="宋体"/>
          <w:szCs w:val="24"/>
          <w:lang w:val="en-US" w:eastAsia="zh-CN"/>
        </w:rPr>
        <w:t>i.e.</w:t>
      </w:r>
      <w:proofErr w:type="gramEnd"/>
      <w:r w:rsidRPr="00F219EE">
        <w:rPr>
          <w:rFonts w:eastAsia="宋体"/>
          <w:szCs w:val="24"/>
          <w:lang w:val="en-US" w:eastAsia="zh-CN"/>
        </w:rPr>
        <w:t xml:space="preserve"> fixed bitmap size for option B-b2.</w:t>
      </w:r>
      <w:r>
        <w:rPr>
          <w:rFonts w:eastAsia="宋体" w:hint="eastAsia"/>
          <w:szCs w:val="24"/>
          <w:lang w:val="en-US" w:eastAsia="zh-CN"/>
        </w:rPr>
        <w:t xml:space="preserve"> </w:t>
      </w:r>
      <w:r w:rsidRPr="00F219EE">
        <w:rPr>
          <w:rFonts w:eastAsia="宋体"/>
          <w:szCs w:val="24"/>
          <w:lang w:val="en-US" w:eastAsia="zh-CN"/>
        </w:rPr>
        <w:t>Option B-b2 is slightly preferred, considering the fixed bitmap size.</w:t>
      </w:r>
    </w:p>
    <w:p w14:paraId="28896132" w14:textId="77777777" w:rsidR="00B1003A" w:rsidRPr="00B1003A" w:rsidRDefault="00B1003A" w:rsidP="00B1003A">
      <w:pPr>
        <w:spacing w:afterLines="50" w:after="120"/>
        <w:jc w:val="both"/>
        <w:rPr>
          <w:rFonts w:eastAsia="宋体"/>
          <w:b/>
          <w:bCs/>
          <w:szCs w:val="24"/>
          <w:lang w:val="en-US" w:eastAsia="zh-CN"/>
        </w:rPr>
      </w:pPr>
      <w:r w:rsidRPr="00B1003A">
        <w:rPr>
          <w:rFonts w:eastAsia="宋体" w:hint="eastAsia"/>
          <w:b/>
          <w:bCs/>
          <w:szCs w:val="24"/>
          <w:lang w:val="en-US" w:eastAsia="zh-CN"/>
        </w:rPr>
        <w:t>P</w:t>
      </w:r>
      <w:r w:rsidRPr="00B1003A">
        <w:rPr>
          <w:rFonts w:eastAsia="宋体"/>
          <w:b/>
          <w:bCs/>
          <w:szCs w:val="24"/>
          <w:lang w:val="en-US" w:eastAsia="zh-CN"/>
        </w:rPr>
        <w:t>roposal 2: Support option B-b2 for UTO-UCI indication.</w:t>
      </w:r>
    </w:p>
    <w:p w14:paraId="0142689B" w14:textId="77777777" w:rsidR="009F047B" w:rsidRPr="00B1003A" w:rsidRDefault="009F047B" w:rsidP="00835D87">
      <w:pPr>
        <w:spacing w:afterLines="50" w:after="120"/>
        <w:jc w:val="both"/>
        <w:rPr>
          <w:rFonts w:eastAsia="宋体"/>
          <w:szCs w:val="24"/>
          <w:lang w:val="en-US" w:eastAsia="zh-CN"/>
        </w:rPr>
      </w:pPr>
    </w:p>
    <w:p w14:paraId="5407252D" w14:textId="77777777" w:rsidR="009F047B" w:rsidRPr="00A5721D" w:rsidRDefault="009F047B" w:rsidP="009F047B">
      <w:pPr>
        <w:spacing w:afterLines="50" w:after="120"/>
        <w:jc w:val="both"/>
        <w:rPr>
          <w:rFonts w:eastAsia="宋体"/>
          <w:b/>
          <w:bCs/>
          <w:szCs w:val="24"/>
          <w:u w:val="single"/>
          <w:lang w:val="en-US" w:eastAsia="zh-CN"/>
        </w:rPr>
      </w:pPr>
      <w:r>
        <w:rPr>
          <w:rFonts w:eastAsia="宋体"/>
          <w:b/>
          <w:bCs/>
          <w:szCs w:val="24"/>
          <w:u w:val="single"/>
          <w:lang w:val="en-US" w:eastAsia="zh-CN"/>
        </w:rPr>
        <w:t>UCI multiplexing and encoding</w:t>
      </w:r>
    </w:p>
    <w:p w14:paraId="312A0E0F" w14:textId="5B4F5549" w:rsidR="009F047B" w:rsidRPr="0056686F" w:rsidRDefault="009F047B" w:rsidP="009F047B">
      <w:pPr>
        <w:spacing w:afterLines="50" w:after="120"/>
        <w:jc w:val="both"/>
        <w:rPr>
          <w:rFonts w:eastAsia="宋体"/>
          <w:szCs w:val="24"/>
          <w:lang w:val="en-US" w:eastAsia="zh-CN"/>
        </w:rPr>
      </w:pPr>
      <w:r>
        <w:rPr>
          <w:rFonts w:eastAsia="宋体"/>
          <w:szCs w:val="24"/>
          <w:lang w:val="en-US" w:eastAsia="zh-CN"/>
        </w:rPr>
        <w:t xml:space="preserve">At RAN1#112bis meeting, it was agreed that </w:t>
      </w:r>
      <w:r w:rsidR="0056686F" w:rsidRPr="0056686F">
        <w:rPr>
          <w:rFonts w:eastAsia="宋体"/>
          <w:szCs w:val="24"/>
          <w:lang w:val="en-US" w:eastAsia="zh-CN"/>
        </w:rPr>
        <w:t>CG-UCI multiplexing/encoding procedure is reused for multiplexing/encoding UTO-UCI.</w:t>
      </w:r>
      <w:r w:rsidR="0064535C">
        <w:rPr>
          <w:rFonts w:eastAsia="宋体"/>
          <w:szCs w:val="24"/>
          <w:lang w:val="en-US" w:eastAsia="zh-CN"/>
        </w:rPr>
        <w:t xml:space="preserve"> T</w:t>
      </w:r>
      <w:r w:rsidR="00667E37">
        <w:rPr>
          <w:rFonts w:eastAsia="宋体"/>
          <w:szCs w:val="24"/>
          <w:lang w:val="en-US" w:eastAsia="zh-CN"/>
        </w:rPr>
        <w:t>here are t</w:t>
      </w:r>
      <w:r w:rsidR="0064535C">
        <w:rPr>
          <w:rFonts w:eastAsia="宋体"/>
          <w:szCs w:val="24"/>
          <w:lang w:val="en-US" w:eastAsia="zh-CN"/>
        </w:rPr>
        <w:t xml:space="preserve">wo open issues </w:t>
      </w:r>
      <w:r w:rsidR="00667E37">
        <w:rPr>
          <w:rFonts w:eastAsia="宋体"/>
          <w:szCs w:val="24"/>
          <w:lang w:val="en-US" w:eastAsia="zh-CN"/>
        </w:rPr>
        <w:t xml:space="preserve">left for joint coding of CG-UCI and HARQ-ACK. </w:t>
      </w:r>
    </w:p>
    <w:tbl>
      <w:tblPr>
        <w:tblStyle w:val="afc"/>
        <w:tblW w:w="0" w:type="auto"/>
        <w:tblLook w:val="04A0" w:firstRow="1" w:lastRow="0" w:firstColumn="1" w:lastColumn="0" w:noHBand="0" w:noVBand="1"/>
      </w:tblPr>
      <w:tblGrid>
        <w:gridCol w:w="9962"/>
      </w:tblGrid>
      <w:tr w:rsidR="0064535C" w:rsidRPr="0064535C" w14:paraId="7058575D" w14:textId="77777777" w:rsidTr="00CE78FB">
        <w:tc>
          <w:tcPr>
            <w:tcW w:w="0" w:type="auto"/>
          </w:tcPr>
          <w:p w14:paraId="01553410" w14:textId="77777777" w:rsidR="00CE78FB" w:rsidRPr="0064535C" w:rsidRDefault="00CE78FB" w:rsidP="00CE78FB">
            <w:pPr>
              <w:rPr>
                <w:rFonts w:ascii="Times" w:eastAsia="Batang" w:hAnsi="Times"/>
                <w:b/>
                <w:bCs/>
                <w:sz w:val="20"/>
                <w:szCs w:val="24"/>
                <w:highlight w:val="green"/>
                <w:lang w:val="en-US" w:eastAsia="x-none"/>
              </w:rPr>
            </w:pPr>
            <w:r w:rsidRPr="0064535C">
              <w:rPr>
                <w:rFonts w:ascii="Times" w:eastAsia="Batang" w:hAnsi="Times"/>
                <w:b/>
                <w:bCs/>
                <w:sz w:val="20"/>
                <w:szCs w:val="24"/>
                <w:highlight w:val="green"/>
                <w:lang w:val="en-US" w:eastAsia="x-none"/>
              </w:rPr>
              <w:t>Agreement</w:t>
            </w:r>
          </w:p>
          <w:p w14:paraId="3CBB0D79" w14:textId="77777777" w:rsidR="00CE78FB" w:rsidRPr="0064535C" w:rsidRDefault="00CE78FB" w:rsidP="00CE78FB">
            <w:pPr>
              <w:rPr>
                <w:rFonts w:ascii="Calibri" w:eastAsia="Batang" w:hAnsi="Calibri" w:cs="Calibri"/>
                <w:sz w:val="20"/>
                <w:szCs w:val="24"/>
                <w:lang w:eastAsia="en-US"/>
              </w:rPr>
            </w:pPr>
            <w:r w:rsidRPr="0064535C">
              <w:rPr>
                <w:rFonts w:ascii="Times" w:eastAsia="Batang" w:hAnsi="Times"/>
                <w:sz w:val="20"/>
                <w:szCs w:val="24"/>
                <w:lang w:eastAsia="zh-CN"/>
              </w:rPr>
              <w:t>The existing CG-UCI encoding and multiplexing procedures are reused for encoding the “UTO-UCI” in a configured grant PUSCH in absence or presence of other UCIs being multiplexed in the PUSCH, by applying the following adjustments:</w:t>
            </w:r>
          </w:p>
          <w:p w14:paraId="6F00B59E" w14:textId="0E56401B" w:rsidR="00CE78FB" w:rsidRPr="0064535C" w:rsidRDefault="00CE78FB" w:rsidP="00CE78FB">
            <w:pPr>
              <w:widowControl w:val="0"/>
              <w:numPr>
                <w:ilvl w:val="0"/>
                <w:numId w:val="34"/>
              </w:numPr>
              <w:jc w:val="both"/>
              <w:rPr>
                <w:rFonts w:ascii="Times" w:eastAsia="Times New Roman" w:hAnsi="Times" w:cs="Arial"/>
                <w:sz w:val="20"/>
                <w:lang w:eastAsia="en-US"/>
              </w:rPr>
            </w:pPr>
            <w:r w:rsidRPr="0064535C">
              <w:rPr>
                <w:rFonts w:ascii="Times" w:eastAsia="Times New Roman" w:hAnsi="Times" w:cs="Arial"/>
                <w:sz w:val="20"/>
                <w:lang w:eastAsia="en-US"/>
              </w:rPr>
              <w:t>The “UTO-UCI” is used instead of CG-UCI in the corresponding procedures for encoding of CG-UCI and/or HARQ-ACK, whichever is present.</w:t>
            </w:r>
          </w:p>
          <w:p w14:paraId="094471D4" w14:textId="77777777" w:rsidR="00CE78FB" w:rsidRPr="0064535C" w:rsidRDefault="00CE78FB" w:rsidP="00CE78FB">
            <w:pPr>
              <w:widowControl w:val="0"/>
              <w:numPr>
                <w:ilvl w:val="0"/>
                <w:numId w:val="34"/>
              </w:numPr>
              <w:jc w:val="both"/>
              <w:rPr>
                <w:rFonts w:ascii="Times" w:eastAsia="Times New Roman" w:hAnsi="Times" w:cs="Arial"/>
                <w:sz w:val="20"/>
                <w:lang w:eastAsia="en-US"/>
              </w:rPr>
            </w:pPr>
            <w:r w:rsidRPr="0064535C">
              <w:rPr>
                <w:rFonts w:ascii="Times" w:eastAsia="Times New Roman" w:hAnsi="Times" w:cs="Arial"/>
                <w:sz w:val="20"/>
                <w:lang w:eastAsia="en-US"/>
              </w:rPr>
              <w:t>For determining the beta-offset,</w:t>
            </w:r>
          </w:p>
          <w:p w14:paraId="21CF7635" w14:textId="64048029" w:rsidR="00CE78FB" w:rsidRPr="0064535C" w:rsidRDefault="00CE78FB" w:rsidP="00CE78FB">
            <w:pPr>
              <w:widowControl w:val="0"/>
              <w:numPr>
                <w:ilvl w:val="1"/>
                <w:numId w:val="34"/>
              </w:numPr>
              <w:jc w:val="both"/>
              <w:rPr>
                <w:rFonts w:ascii="Times" w:eastAsia="Times New Roman" w:hAnsi="Times" w:cs="Arial"/>
                <w:sz w:val="20"/>
                <w:lang w:eastAsia="en-US"/>
              </w:rPr>
            </w:pPr>
            <w:r w:rsidRPr="00E93B80">
              <w:rPr>
                <w:rFonts w:ascii="Times" w:eastAsia="Times New Roman" w:hAnsi="Times" w:cs="Arial"/>
                <w:sz w:val="20"/>
                <w:lang w:eastAsia="en-US"/>
              </w:rPr>
              <w:t>Beta offset is configured for the “UTO-</w:t>
            </w:r>
            <w:proofErr w:type="gramStart"/>
            <w:r w:rsidRPr="00E93B80">
              <w:rPr>
                <w:rFonts w:ascii="Times" w:eastAsia="Times New Roman" w:hAnsi="Times" w:cs="Arial"/>
                <w:sz w:val="20"/>
                <w:lang w:eastAsia="en-US"/>
              </w:rPr>
              <w:t>UCI”</w:t>
            </w:r>
            <w:proofErr w:type="gramEnd"/>
            <w:r w:rsidRPr="00E93B80">
              <w:rPr>
                <w:rFonts w:ascii="Times" w:eastAsia="Times New Roman" w:hAnsi="Times" w:cs="Arial"/>
                <w:strike/>
                <w:sz w:val="20"/>
                <w:lang w:eastAsia="en-US"/>
              </w:rPr>
              <w:t xml:space="preserve"> </w:t>
            </w:r>
          </w:p>
          <w:p w14:paraId="2EF69ED4" w14:textId="74BF4B29" w:rsidR="00CE78FB" w:rsidRPr="00E93B80" w:rsidRDefault="00CE78FB" w:rsidP="00CE78FB">
            <w:pPr>
              <w:widowControl w:val="0"/>
              <w:numPr>
                <w:ilvl w:val="2"/>
                <w:numId w:val="34"/>
              </w:numPr>
              <w:jc w:val="both"/>
              <w:rPr>
                <w:rFonts w:ascii="Times" w:eastAsia="Times New Roman" w:hAnsi="Times" w:cs="Arial"/>
                <w:sz w:val="20"/>
                <w:lang w:eastAsia="en-US"/>
              </w:rPr>
            </w:pPr>
            <w:r w:rsidRPr="00E93B80">
              <w:rPr>
                <w:rFonts w:ascii="Times" w:eastAsia="Times New Roman" w:hAnsi="Times" w:cs="Arial"/>
                <w:sz w:val="20"/>
                <w:lang w:eastAsia="en-US"/>
              </w:rPr>
              <w:t xml:space="preserve">If UTO-UCI and HARQ-ACK is not jointly encoded, the beta offset for the “UTO-UCI” is used </w:t>
            </w:r>
            <w:r w:rsidRPr="00E93B80">
              <w:rPr>
                <w:rFonts w:ascii="Times" w:eastAsia="Times New Roman" w:hAnsi="Times" w:cs="Arial"/>
                <w:sz w:val="20"/>
                <w:lang w:eastAsia="en-US"/>
              </w:rPr>
              <w:lastRenderedPageBreak/>
              <w:t xml:space="preserve">in the procedures instead of CG-UCI beta </w:t>
            </w:r>
            <w:proofErr w:type="gramStart"/>
            <w:r w:rsidRPr="00E93B80">
              <w:rPr>
                <w:rFonts w:ascii="Times" w:eastAsia="Times New Roman" w:hAnsi="Times" w:cs="Arial"/>
                <w:sz w:val="20"/>
                <w:lang w:eastAsia="en-US"/>
              </w:rPr>
              <w:t>offset</w:t>
            </w:r>
            <w:proofErr w:type="gramEnd"/>
          </w:p>
          <w:p w14:paraId="4638011C" w14:textId="77777777" w:rsidR="00CE78FB" w:rsidRPr="00E93B80" w:rsidRDefault="00CE78FB" w:rsidP="00CE78FB">
            <w:pPr>
              <w:widowControl w:val="0"/>
              <w:numPr>
                <w:ilvl w:val="2"/>
                <w:numId w:val="34"/>
              </w:numPr>
              <w:jc w:val="both"/>
              <w:rPr>
                <w:rFonts w:ascii="Times" w:eastAsia="Times New Roman" w:hAnsi="Times" w:cs="Arial"/>
                <w:sz w:val="20"/>
                <w:lang w:eastAsia="en-US"/>
              </w:rPr>
            </w:pPr>
            <w:r w:rsidRPr="00E93B80">
              <w:rPr>
                <w:rFonts w:ascii="Times" w:eastAsia="Times New Roman" w:hAnsi="Times" w:cs="Arial"/>
                <w:sz w:val="20"/>
                <w:lang w:eastAsia="en-US"/>
              </w:rPr>
              <w:t>If UTO-UCI and HARQ-ACK is jointly encoded, HARQ-ACK beta offset is used in the procedures</w:t>
            </w:r>
            <w:r w:rsidRPr="0064535C">
              <w:rPr>
                <w:rFonts w:ascii="Times" w:eastAsia="Times New Roman" w:hAnsi="Times"/>
                <w:sz w:val="20"/>
                <w:szCs w:val="24"/>
                <w:lang w:eastAsia="en-US"/>
              </w:rPr>
              <w:t xml:space="preserve"> </w:t>
            </w:r>
            <w:r w:rsidRPr="00E93B80">
              <w:rPr>
                <w:rFonts w:ascii="Times" w:eastAsia="Times New Roman" w:hAnsi="Times" w:cs="Arial"/>
                <w:sz w:val="20"/>
                <w:lang w:eastAsia="en-US"/>
              </w:rPr>
              <w:t xml:space="preserve">instead of CG-UCI beta </w:t>
            </w:r>
            <w:proofErr w:type="gramStart"/>
            <w:r w:rsidRPr="00E93B80">
              <w:rPr>
                <w:rFonts w:ascii="Times" w:eastAsia="Times New Roman" w:hAnsi="Times" w:cs="Arial"/>
                <w:sz w:val="20"/>
                <w:lang w:eastAsia="en-US"/>
              </w:rPr>
              <w:t>offset</w:t>
            </w:r>
            <w:proofErr w:type="gramEnd"/>
          </w:p>
          <w:p w14:paraId="6D8F5DB2" w14:textId="77777777" w:rsidR="00CE78FB" w:rsidRPr="0064535C" w:rsidRDefault="00CE78FB" w:rsidP="00CE78FB">
            <w:pPr>
              <w:widowControl w:val="0"/>
              <w:numPr>
                <w:ilvl w:val="0"/>
                <w:numId w:val="34"/>
              </w:numPr>
              <w:jc w:val="both"/>
              <w:rPr>
                <w:rFonts w:ascii="Times" w:eastAsia="Times New Roman" w:hAnsi="Times" w:cs="Arial"/>
                <w:sz w:val="20"/>
                <w:lang w:eastAsia="en-US"/>
              </w:rPr>
            </w:pPr>
            <w:r w:rsidRPr="0064535C">
              <w:rPr>
                <w:rFonts w:ascii="Times" w:eastAsia="Times New Roman" w:hAnsi="Times" w:cs="Arial"/>
                <w:sz w:val="20"/>
                <w:lang w:eastAsia="en-US"/>
              </w:rPr>
              <w:t xml:space="preserve">FFS on </w:t>
            </w:r>
            <w:r w:rsidRPr="0064535C">
              <w:rPr>
                <w:rFonts w:ascii="Times" w:eastAsia="Times New Roman" w:hAnsi="Times" w:cs="Arial"/>
                <w:sz w:val="20"/>
                <w:szCs w:val="24"/>
                <w:lang w:eastAsia="en-US"/>
              </w:rPr>
              <w:t>sequence generation order</w:t>
            </w:r>
            <w:r w:rsidRPr="0064535C">
              <w:rPr>
                <w:rFonts w:ascii="Times" w:eastAsia="Times New Roman" w:hAnsi="Times" w:cs="Arial"/>
                <w:sz w:val="20"/>
                <w:lang w:eastAsia="en-US"/>
              </w:rPr>
              <w:t xml:space="preserve"> between UTO-UCI and HARQ-ACK</w:t>
            </w:r>
          </w:p>
          <w:p w14:paraId="300A5D4B" w14:textId="77777777" w:rsidR="00CE78FB" w:rsidRPr="00E93B80" w:rsidRDefault="00CE78FB" w:rsidP="00CE78FB">
            <w:pPr>
              <w:widowControl w:val="0"/>
              <w:numPr>
                <w:ilvl w:val="0"/>
                <w:numId w:val="34"/>
              </w:numPr>
              <w:jc w:val="both"/>
              <w:rPr>
                <w:rFonts w:ascii="Times" w:eastAsia="Times New Roman" w:hAnsi="Times" w:cs="Arial"/>
                <w:sz w:val="20"/>
                <w:lang w:eastAsia="en-US"/>
              </w:rPr>
            </w:pPr>
            <w:r w:rsidRPr="00E93B80">
              <w:rPr>
                <w:rFonts w:ascii="Times" w:eastAsia="Times New Roman" w:hAnsi="Times" w:cs="Arial"/>
                <w:sz w:val="20"/>
                <w:lang w:eastAsia="en-US"/>
              </w:rPr>
              <w:t xml:space="preserve">FFS on dropping rule between UTO-UCI and HARQ-ACK when joint encoding is not </w:t>
            </w:r>
            <w:proofErr w:type="gramStart"/>
            <w:r w:rsidRPr="00E93B80">
              <w:rPr>
                <w:rFonts w:ascii="Times" w:eastAsia="Times New Roman" w:hAnsi="Times" w:cs="Arial"/>
                <w:sz w:val="20"/>
                <w:lang w:eastAsia="en-US"/>
              </w:rPr>
              <w:t>configured</w:t>
            </w:r>
            <w:proofErr w:type="gramEnd"/>
          </w:p>
          <w:p w14:paraId="5258B7E1" w14:textId="1B10C430" w:rsidR="00CE78FB" w:rsidRPr="00E93B80" w:rsidRDefault="00CE78FB" w:rsidP="00E93B80">
            <w:pPr>
              <w:widowControl w:val="0"/>
              <w:numPr>
                <w:ilvl w:val="0"/>
                <w:numId w:val="34"/>
              </w:numPr>
              <w:jc w:val="both"/>
              <w:rPr>
                <w:rFonts w:ascii="Times" w:eastAsia="Times New Roman" w:hAnsi="Times" w:cs="Arial"/>
                <w:sz w:val="20"/>
                <w:lang w:eastAsia="en-US"/>
              </w:rPr>
            </w:pPr>
            <w:r w:rsidRPr="0064535C">
              <w:rPr>
                <w:rFonts w:ascii="Times" w:eastAsia="Times New Roman" w:hAnsi="Times" w:cs="Arial"/>
                <w:sz w:val="20"/>
                <w:lang w:eastAsia="en-US"/>
              </w:rPr>
              <w:t>Note: The term “UTO-UCI” refers to the “UCI that provides information about unused CG PUSCH transmission occasions” for convenience.</w:t>
            </w:r>
          </w:p>
        </w:tc>
      </w:tr>
    </w:tbl>
    <w:p w14:paraId="51890712" w14:textId="77777777" w:rsidR="009F047B" w:rsidRDefault="009F047B" w:rsidP="00835D87">
      <w:pPr>
        <w:spacing w:afterLines="50" w:after="120"/>
        <w:jc w:val="both"/>
        <w:rPr>
          <w:rFonts w:eastAsia="宋体"/>
          <w:szCs w:val="24"/>
          <w:lang w:val="en-US" w:eastAsia="zh-CN"/>
        </w:rPr>
      </w:pPr>
    </w:p>
    <w:p w14:paraId="37662283" w14:textId="2505EEA6" w:rsidR="0064535C" w:rsidRDefault="00667E37" w:rsidP="00835D87">
      <w:pPr>
        <w:spacing w:afterLines="50" w:after="120"/>
        <w:jc w:val="both"/>
        <w:rPr>
          <w:rFonts w:eastAsia="宋体"/>
          <w:szCs w:val="24"/>
          <w:lang w:val="en-US" w:eastAsia="zh-CN"/>
        </w:rPr>
      </w:pPr>
      <w:r>
        <w:rPr>
          <w:rFonts w:eastAsia="宋体"/>
          <w:szCs w:val="24"/>
          <w:lang w:val="en-US" w:eastAsia="zh-CN"/>
        </w:rPr>
        <w:t xml:space="preserve">For sequence generation, </w:t>
      </w:r>
      <w:r w:rsidR="00843EA4">
        <w:rPr>
          <w:rFonts w:eastAsia="宋体"/>
          <w:szCs w:val="24"/>
          <w:lang w:val="en-US" w:eastAsia="zh-CN"/>
        </w:rPr>
        <w:t xml:space="preserve">the order between UTO-UCI and HARQ-ACK can follow the order between CG-UCI and HARQ-ACK, </w:t>
      </w:r>
      <w:proofErr w:type="gramStart"/>
      <w:r w:rsidR="00843EA4">
        <w:rPr>
          <w:rFonts w:eastAsia="宋体"/>
          <w:szCs w:val="24"/>
          <w:lang w:val="en-US" w:eastAsia="zh-CN"/>
        </w:rPr>
        <w:t>i.e.</w:t>
      </w:r>
      <w:proofErr w:type="gramEnd"/>
      <w:r w:rsidR="00843EA4">
        <w:rPr>
          <w:rFonts w:eastAsia="宋体"/>
          <w:szCs w:val="24"/>
          <w:lang w:val="en-US" w:eastAsia="zh-CN"/>
        </w:rPr>
        <w:t xml:space="preserve"> HARQ-ACK bits after CG-UCI bits. Therefore, HARQ-ACK bits after UTO-UCI bits can be </w:t>
      </w:r>
      <w:r w:rsidR="00DF3D3B">
        <w:rPr>
          <w:rFonts w:eastAsia="宋体"/>
          <w:szCs w:val="24"/>
          <w:lang w:val="en-US" w:eastAsia="zh-CN"/>
        </w:rPr>
        <w:t>applied for joint coding of UTO-UCI and HARQ-ACK.</w:t>
      </w:r>
    </w:p>
    <w:p w14:paraId="2A8F07AA" w14:textId="0F80C318" w:rsidR="0064251E" w:rsidRDefault="00616A88" w:rsidP="00835D87">
      <w:pPr>
        <w:spacing w:afterLines="50" w:after="120"/>
        <w:jc w:val="both"/>
        <w:rPr>
          <w:rFonts w:eastAsia="宋体"/>
          <w:szCs w:val="24"/>
          <w:lang w:val="en-US" w:eastAsia="zh-CN"/>
        </w:rPr>
      </w:pPr>
      <w:r>
        <w:rPr>
          <w:rFonts w:eastAsia="宋体"/>
          <w:szCs w:val="24"/>
          <w:lang w:val="en-US" w:eastAsia="zh-CN"/>
        </w:rPr>
        <w:t xml:space="preserve">When joint encoding for UTO-UCI and HARQ-ACK is not configured, </w:t>
      </w:r>
      <w:r w:rsidR="000C448F">
        <w:rPr>
          <w:rFonts w:eastAsia="宋体"/>
          <w:szCs w:val="24"/>
          <w:lang w:val="en-US" w:eastAsia="zh-CN"/>
        </w:rPr>
        <w:t xml:space="preserve">a possible solution may be simply reusing the rule for CG-UCI and HARQ-ACK. </w:t>
      </w:r>
      <w:r w:rsidR="00281E82">
        <w:rPr>
          <w:rFonts w:eastAsia="宋体" w:hint="eastAsia"/>
          <w:szCs w:val="24"/>
          <w:lang w:val="en-US" w:eastAsia="zh-CN"/>
        </w:rPr>
        <w:t>I</w:t>
      </w:r>
      <w:r w:rsidR="00281E82">
        <w:rPr>
          <w:rFonts w:eastAsia="宋体"/>
          <w:szCs w:val="24"/>
          <w:lang w:val="en-US" w:eastAsia="zh-CN"/>
        </w:rPr>
        <w:t xml:space="preserve">n </w:t>
      </w:r>
      <w:r w:rsidR="001A7BAE">
        <w:rPr>
          <w:rFonts w:eastAsia="宋体"/>
          <w:szCs w:val="24"/>
          <w:lang w:val="en-US" w:eastAsia="zh-CN"/>
        </w:rPr>
        <w:t xml:space="preserve">the current </w:t>
      </w:r>
      <w:r w:rsidR="00281E82">
        <w:rPr>
          <w:rFonts w:eastAsia="宋体"/>
          <w:szCs w:val="24"/>
          <w:lang w:val="en-US" w:eastAsia="zh-CN"/>
        </w:rPr>
        <w:t xml:space="preserve">specification, if joint encoding of </w:t>
      </w:r>
      <w:r w:rsidR="001A7BAE">
        <w:rPr>
          <w:rFonts w:eastAsia="宋体"/>
          <w:szCs w:val="24"/>
          <w:lang w:val="en-US" w:eastAsia="zh-CN"/>
        </w:rPr>
        <w:t xml:space="preserve">CG-UCI and HARQ-ACK is not configured, UE will drop the CG-PUSCH if </w:t>
      </w:r>
      <w:r w:rsidR="007F7FD6">
        <w:rPr>
          <w:rFonts w:eastAsia="宋体"/>
          <w:szCs w:val="24"/>
          <w:lang w:val="en-US" w:eastAsia="zh-CN"/>
        </w:rPr>
        <w:t xml:space="preserve">same priority index for the CG-UCI and HARQ-ACK, otherwise drop the channel with smaller priority index. </w:t>
      </w:r>
      <w:r w:rsidR="000C448F">
        <w:rPr>
          <w:rFonts w:eastAsia="宋体"/>
          <w:szCs w:val="24"/>
          <w:lang w:val="en-US" w:eastAsia="zh-CN"/>
        </w:rPr>
        <w:t xml:space="preserve">Similarly, if joint encoding for UTO-UCI and HARQ-ACK is not configured, UE </w:t>
      </w:r>
      <w:r w:rsidR="00A50EFD">
        <w:rPr>
          <w:rFonts w:eastAsia="宋体"/>
          <w:szCs w:val="24"/>
          <w:lang w:val="en-US" w:eastAsia="zh-CN"/>
        </w:rPr>
        <w:t>will</w:t>
      </w:r>
      <w:r w:rsidR="000C448F">
        <w:rPr>
          <w:rFonts w:eastAsia="宋体"/>
          <w:szCs w:val="24"/>
          <w:lang w:val="en-US" w:eastAsia="zh-CN"/>
        </w:rPr>
        <w:t xml:space="preserve"> drop the CG PUSCH and multiplex the HARQ-ACK in PUCCH or another PUSCH</w:t>
      </w:r>
      <w:r w:rsidR="00A50EFD">
        <w:rPr>
          <w:rFonts w:eastAsia="宋体"/>
          <w:szCs w:val="24"/>
          <w:lang w:val="en-US" w:eastAsia="zh-CN"/>
        </w:rPr>
        <w:t xml:space="preserve"> if they have same priority index</w:t>
      </w:r>
      <w:r w:rsidR="000C448F">
        <w:rPr>
          <w:rFonts w:eastAsia="宋体"/>
          <w:szCs w:val="24"/>
          <w:lang w:val="en-US" w:eastAsia="zh-CN"/>
        </w:rPr>
        <w:t xml:space="preserve">. </w:t>
      </w:r>
    </w:p>
    <w:p w14:paraId="446AC669" w14:textId="77777777" w:rsidR="00FE2BCA" w:rsidRDefault="00FE2BCA" w:rsidP="00835D87">
      <w:pPr>
        <w:spacing w:afterLines="50" w:after="120"/>
        <w:jc w:val="both"/>
        <w:rPr>
          <w:rFonts w:eastAsia="宋体"/>
          <w:szCs w:val="24"/>
          <w:lang w:val="en-US" w:eastAsia="zh-CN"/>
        </w:rPr>
      </w:pPr>
    </w:p>
    <w:tbl>
      <w:tblPr>
        <w:tblStyle w:val="afc"/>
        <w:tblW w:w="0" w:type="auto"/>
        <w:tblLook w:val="04A0" w:firstRow="1" w:lastRow="0" w:firstColumn="1" w:lastColumn="0" w:noHBand="0" w:noVBand="1"/>
      </w:tblPr>
      <w:tblGrid>
        <w:gridCol w:w="9962"/>
      </w:tblGrid>
      <w:tr w:rsidR="00FE2CAF" w:rsidRPr="00B1003A" w14:paraId="538EA06B" w14:textId="77777777" w:rsidTr="00FE2CAF">
        <w:tc>
          <w:tcPr>
            <w:tcW w:w="0" w:type="auto"/>
          </w:tcPr>
          <w:p w14:paraId="53F9D669" w14:textId="69CC7188" w:rsidR="00FE2CAF" w:rsidRPr="00B1003A" w:rsidRDefault="00FE2CAF" w:rsidP="00835D87">
            <w:pPr>
              <w:spacing w:afterLines="50" w:after="120"/>
              <w:jc w:val="both"/>
              <w:rPr>
                <w:rFonts w:eastAsia="宋体"/>
                <w:sz w:val="20"/>
                <w:lang w:val="en-US" w:eastAsia="zh-CN"/>
              </w:rPr>
            </w:pPr>
            <w:r w:rsidRPr="00B1003A">
              <w:rPr>
                <w:rFonts w:eastAsia="宋体" w:hint="eastAsia"/>
                <w:sz w:val="20"/>
                <w:lang w:val="en-US" w:eastAsia="zh-CN"/>
              </w:rPr>
              <w:t>T</w:t>
            </w:r>
            <w:r w:rsidRPr="00B1003A">
              <w:rPr>
                <w:rFonts w:eastAsia="宋体"/>
                <w:sz w:val="20"/>
                <w:lang w:val="en-US" w:eastAsia="zh-CN"/>
              </w:rPr>
              <w:t>S38.213 v17.5.0, section 9</w:t>
            </w:r>
          </w:p>
          <w:p w14:paraId="4BC444EB" w14:textId="7CF3CE27" w:rsidR="00FE2CAF" w:rsidRPr="00B1003A" w:rsidRDefault="00FE2CAF" w:rsidP="00835D87">
            <w:pPr>
              <w:spacing w:afterLines="50" w:after="120"/>
              <w:jc w:val="both"/>
              <w:rPr>
                <w:rFonts w:eastAsia="宋体"/>
                <w:sz w:val="20"/>
                <w:lang w:val="en-US" w:eastAsia="zh-CN"/>
              </w:rPr>
            </w:pPr>
            <w:r w:rsidRPr="00B1003A">
              <w:rPr>
                <w:rFonts w:eastAsia="宋体" w:hint="eastAsia"/>
                <w:sz w:val="20"/>
                <w:lang w:val="en-US" w:eastAsia="zh-CN"/>
              </w:rPr>
              <w:t>&lt;</w:t>
            </w:r>
            <w:r w:rsidRPr="00B1003A">
              <w:rPr>
                <w:rFonts w:eastAsia="宋体"/>
                <w:sz w:val="20"/>
                <w:lang w:val="en-US" w:eastAsia="zh-CN"/>
              </w:rPr>
              <w:t>*********************************unrelated part omitted**************************&gt;</w:t>
            </w:r>
          </w:p>
          <w:p w14:paraId="4B7DE2F2" w14:textId="77777777" w:rsidR="00FE2CAF" w:rsidRPr="00B1003A" w:rsidRDefault="00FE2CAF" w:rsidP="00FE2CAF">
            <w:pPr>
              <w:rPr>
                <w:sz w:val="20"/>
              </w:rPr>
            </w:pPr>
            <w:r w:rsidRPr="00B1003A">
              <w:rPr>
                <w:sz w:val="20"/>
              </w:rPr>
              <w:t xml:space="preserve">When a UE </w:t>
            </w:r>
            <w:r w:rsidRPr="00B1003A">
              <w:rPr>
                <w:sz w:val="20"/>
                <w:lang w:eastAsia="zh-CN"/>
              </w:rPr>
              <w:t xml:space="preserve">would multiplex HARQ-ACK information in a PUSCH </w:t>
            </w:r>
            <w:r w:rsidRPr="00B1003A">
              <w:rPr>
                <w:sz w:val="20"/>
              </w:rPr>
              <w:t xml:space="preserve">transmission that is configured by a </w:t>
            </w:r>
            <w:proofErr w:type="spellStart"/>
            <w:r w:rsidRPr="00B1003A">
              <w:rPr>
                <w:i/>
                <w:iCs/>
                <w:sz w:val="20"/>
              </w:rPr>
              <w:t>ConfiguredGrantConfig</w:t>
            </w:r>
            <w:proofErr w:type="spellEnd"/>
            <w:r w:rsidRPr="00B1003A">
              <w:rPr>
                <w:iCs/>
                <w:sz w:val="20"/>
              </w:rPr>
              <w:t xml:space="preserve">, </w:t>
            </w:r>
            <w:r w:rsidRPr="00B1003A">
              <w:rPr>
                <w:sz w:val="20"/>
              </w:rPr>
              <w:t xml:space="preserve">and includes CG-UCI [5, TS 38.212], the UE multiplexes the HARQ-ACK information in the PUSCH transmission if the UE is provided </w:t>
            </w:r>
            <w:r w:rsidRPr="00B1003A">
              <w:rPr>
                <w:i/>
                <w:sz w:val="20"/>
              </w:rPr>
              <w:t>cg-UCI-Multiplexing</w:t>
            </w:r>
            <w:r w:rsidRPr="00B1003A">
              <w:rPr>
                <w:sz w:val="20"/>
              </w:rPr>
              <w:t xml:space="preserve">; </w:t>
            </w:r>
            <w:r w:rsidRPr="00B1003A">
              <w:rPr>
                <w:sz w:val="20"/>
                <w:highlight w:val="yellow"/>
              </w:rPr>
              <w:t>otherwise, 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w:t>
            </w:r>
            <w:r w:rsidRPr="00B1003A">
              <w:rPr>
                <w:sz w:val="20"/>
              </w:rPr>
              <w:t xml:space="preserve"> </w:t>
            </w:r>
          </w:p>
          <w:p w14:paraId="331CB75A" w14:textId="77777777" w:rsidR="00FE2CAF" w:rsidRPr="00B1003A" w:rsidRDefault="00FE2CAF" w:rsidP="00FE2CAF">
            <w:pPr>
              <w:rPr>
                <w:sz w:val="20"/>
              </w:rPr>
            </w:pPr>
          </w:p>
          <w:p w14:paraId="2B8CCC84" w14:textId="78015469" w:rsidR="00FE2CAF" w:rsidRPr="00B1003A" w:rsidRDefault="00FE2CAF" w:rsidP="00835D87">
            <w:pPr>
              <w:spacing w:afterLines="50" w:after="120"/>
              <w:jc w:val="both"/>
              <w:rPr>
                <w:rFonts w:eastAsia="宋体"/>
                <w:sz w:val="20"/>
                <w:lang w:val="en-US" w:eastAsia="zh-CN"/>
              </w:rPr>
            </w:pPr>
            <w:r w:rsidRPr="00B1003A">
              <w:rPr>
                <w:rFonts w:eastAsia="宋体" w:hint="eastAsia"/>
                <w:sz w:val="20"/>
                <w:lang w:val="en-US" w:eastAsia="zh-CN"/>
              </w:rPr>
              <w:t>&lt;</w:t>
            </w:r>
            <w:r w:rsidRPr="00B1003A">
              <w:rPr>
                <w:rFonts w:eastAsia="宋体"/>
                <w:sz w:val="20"/>
                <w:lang w:val="en-US" w:eastAsia="zh-CN"/>
              </w:rPr>
              <w:t>*********************************unrelated part omitted**************************&gt;</w:t>
            </w:r>
          </w:p>
        </w:tc>
      </w:tr>
    </w:tbl>
    <w:p w14:paraId="44B259FB" w14:textId="77777777" w:rsidR="00A47A1A" w:rsidRDefault="00A47A1A" w:rsidP="00835D87">
      <w:pPr>
        <w:spacing w:afterLines="50" w:after="120"/>
        <w:jc w:val="both"/>
        <w:rPr>
          <w:rFonts w:eastAsia="宋体"/>
          <w:szCs w:val="24"/>
          <w:lang w:val="en-US" w:eastAsia="zh-CN"/>
        </w:rPr>
      </w:pPr>
    </w:p>
    <w:p w14:paraId="67C03B77" w14:textId="4B6B8175" w:rsidR="00FE2CAF" w:rsidRPr="00E93B80" w:rsidRDefault="00EA0393" w:rsidP="00835D87">
      <w:pPr>
        <w:spacing w:afterLines="50" w:after="120"/>
        <w:jc w:val="both"/>
        <w:rPr>
          <w:rFonts w:eastAsia="宋体"/>
          <w:szCs w:val="24"/>
          <w:lang w:eastAsia="zh-CN"/>
        </w:rPr>
      </w:pPr>
      <w:r>
        <w:rPr>
          <w:rFonts w:eastAsia="宋体"/>
          <w:szCs w:val="24"/>
          <w:lang w:val="en-US" w:eastAsia="zh-CN"/>
        </w:rPr>
        <w:t xml:space="preserve">However, considering that the UTO-UCI is not totally same as CG-UCI, </w:t>
      </w:r>
      <w:proofErr w:type="gramStart"/>
      <w:r>
        <w:rPr>
          <w:rFonts w:eastAsia="宋体"/>
          <w:szCs w:val="24"/>
          <w:lang w:val="en-US" w:eastAsia="zh-CN"/>
        </w:rPr>
        <w:t>e.g.</w:t>
      </w:r>
      <w:proofErr w:type="gramEnd"/>
      <w:r>
        <w:rPr>
          <w:rFonts w:eastAsia="宋体"/>
          <w:szCs w:val="24"/>
          <w:lang w:val="en-US" w:eastAsia="zh-CN"/>
        </w:rPr>
        <w:t xml:space="preserve"> </w:t>
      </w:r>
      <w:proofErr w:type="spellStart"/>
      <w:r w:rsidR="007B4660">
        <w:rPr>
          <w:rFonts w:eastAsia="宋体"/>
          <w:szCs w:val="24"/>
          <w:lang w:val="en-US" w:eastAsia="zh-CN"/>
        </w:rPr>
        <w:t>gNB</w:t>
      </w:r>
      <w:proofErr w:type="spellEnd"/>
      <w:r>
        <w:rPr>
          <w:rFonts w:eastAsia="宋体"/>
          <w:szCs w:val="24"/>
          <w:lang w:val="en-US" w:eastAsia="zh-CN"/>
        </w:rPr>
        <w:t xml:space="preserve"> can’t decode CG PUSCH without CG-UCI in unlicensed spectrum, while the UTO-UCI doesn’t impact CG PUSCH decoding, different solution from CG-UCI case is also possible. For example, UE drops the UTO-UCI and multiplexes the HARQ-ACK in the CG PUSCH. In this way, dropping CG PUSCH which may degrade XR performance is avoided.</w:t>
      </w:r>
    </w:p>
    <w:p w14:paraId="491B0497" w14:textId="196DC787" w:rsidR="00A50EFD" w:rsidRPr="00E93B80" w:rsidRDefault="00EA0393" w:rsidP="00835D87">
      <w:pPr>
        <w:spacing w:afterLines="50" w:after="120"/>
        <w:jc w:val="both"/>
        <w:rPr>
          <w:rFonts w:eastAsia="宋体"/>
          <w:b/>
          <w:bCs/>
          <w:szCs w:val="24"/>
          <w:lang w:val="en-US" w:eastAsia="zh-CN"/>
        </w:rPr>
      </w:pPr>
      <w:r w:rsidRPr="00E93B80">
        <w:rPr>
          <w:rFonts w:eastAsia="宋体"/>
          <w:b/>
          <w:bCs/>
          <w:szCs w:val="24"/>
          <w:lang w:val="en-US" w:eastAsia="zh-CN"/>
        </w:rPr>
        <w:t xml:space="preserve">Proposal </w:t>
      </w:r>
      <w:r w:rsidR="00B1003A">
        <w:rPr>
          <w:rFonts w:eastAsia="宋体"/>
          <w:b/>
          <w:bCs/>
          <w:szCs w:val="24"/>
          <w:lang w:val="en-US" w:eastAsia="zh-CN"/>
        </w:rPr>
        <w:t>3</w:t>
      </w:r>
      <w:r w:rsidR="00A50EFD" w:rsidRPr="00E93B80">
        <w:rPr>
          <w:rFonts w:eastAsia="宋体"/>
          <w:b/>
          <w:bCs/>
          <w:szCs w:val="24"/>
          <w:lang w:val="en-US" w:eastAsia="zh-CN"/>
        </w:rPr>
        <w:t>: For encoding/multiplexing of UTO-UCI,</w:t>
      </w:r>
    </w:p>
    <w:p w14:paraId="52689225" w14:textId="6D9721D4" w:rsidR="00EA0393" w:rsidRPr="00E93B80" w:rsidRDefault="00A50EFD" w:rsidP="00E93B80">
      <w:pPr>
        <w:pStyle w:val="aff"/>
        <w:numPr>
          <w:ilvl w:val="0"/>
          <w:numId w:val="27"/>
        </w:numPr>
        <w:spacing w:afterLines="50" w:after="120"/>
        <w:ind w:leftChars="0"/>
        <w:jc w:val="both"/>
        <w:rPr>
          <w:rFonts w:eastAsia="宋体"/>
          <w:b/>
          <w:bCs/>
          <w:szCs w:val="24"/>
          <w:lang w:val="en-US" w:eastAsia="zh-CN"/>
        </w:rPr>
      </w:pPr>
      <w:r w:rsidRPr="00E93B80">
        <w:rPr>
          <w:rFonts w:eastAsia="宋体"/>
          <w:b/>
          <w:bCs/>
          <w:szCs w:val="24"/>
          <w:lang w:val="en-US" w:eastAsia="zh-CN"/>
        </w:rPr>
        <w:t xml:space="preserve">If joint encoding of HARQ-ACK and UTO-UCI is configured, the </w:t>
      </w:r>
      <w:r w:rsidR="00675EDF" w:rsidRPr="00E93B80">
        <w:rPr>
          <w:rFonts w:eastAsia="宋体"/>
          <w:b/>
          <w:bCs/>
          <w:szCs w:val="24"/>
          <w:lang w:val="en-US" w:eastAsia="zh-CN"/>
        </w:rPr>
        <w:t xml:space="preserve">HARQ-ACK </w:t>
      </w:r>
      <w:r w:rsidRPr="00E93B80">
        <w:rPr>
          <w:rFonts w:eastAsia="宋体"/>
          <w:b/>
          <w:bCs/>
          <w:szCs w:val="24"/>
          <w:lang w:val="en-US" w:eastAsia="zh-CN"/>
        </w:rPr>
        <w:t>bits are after</w:t>
      </w:r>
      <w:r w:rsidR="00675EDF">
        <w:rPr>
          <w:rFonts w:eastAsia="宋体"/>
          <w:b/>
          <w:bCs/>
          <w:szCs w:val="24"/>
          <w:lang w:val="en-US" w:eastAsia="zh-CN"/>
        </w:rPr>
        <w:t xml:space="preserve"> </w:t>
      </w:r>
      <w:r w:rsidR="00675EDF" w:rsidRPr="00E93B80">
        <w:rPr>
          <w:rFonts w:eastAsia="宋体"/>
          <w:b/>
          <w:bCs/>
          <w:szCs w:val="24"/>
          <w:lang w:val="en-US" w:eastAsia="zh-CN"/>
        </w:rPr>
        <w:t>UTO-UCI</w:t>
      </w:r>
      <w:r w:rsidRPr="00E93B80">
        <w:rPr>
          <w:rFonts w:eastAsia="宋体"/>
          <w:b/>
          <w:bCs/>
          <w:szCs w:val="24"/>
          <w:lang w:val="en-US" w:eastAsia="zh-CN"/>
        </w:rPr>
        <w:t xml:space="preserve"> bits.</w:t>
      </w:r>
    </w:p>
    <w:p w14:paraId="4B371876" w14:textId="18AED14D" w:rsidR="00A50EFD" w:rsidRPr="00E93B80" w:rsidRDefault="00A50EFD" w:rsidP="00991059">
      <w:pPr>
        <w:pStyle w:val="aff"/>
        <w:numPr>
          <w:ilvl w:val="0"/>
          <w:numId w:val="27"/>
        </w:numPr>
        <w:spacing w:afterLines="50" w:after="120"/>
        <w:ind w:leftChars="0"/>
        <w:jc w:val="both"/>
        <w:rPr>
          <w:rFonts w:eastAsia="宋体"/>
          <w:b/>
          <w:bCs/>
          <w:szCs w:val="24"/>
          <w:lang w:val="en-US" w:eastAsia="zh-CN"/>
        </w:rPr>
      </w:pPr>
      <w:r w:rsidRPr="00E93B80">
        <w:rPr>
          <w:rFonts w:eastAsia="宋体"/>
          <w:b/>
          <w:bCs/>
          <w:szCs w:val="24"/>
          <w:lang w:val="en-US" w:eastAsia="zh-CN"/>
        </w:rPr>
        <w:t>If joint encoding of HARQ-ACK and UTO-UCI is configured, UE will drop the UTO-UCI and multiplex the HARQ-ACK in the CG PUSCH.</w:t>
      </w:r>
    </w:p>
    <w:p w14:paraId="3838C5B7" w14:textId="77777777" w:rsidR="00C86D23" w:rsidRDefault="00C86D23" w:rsidP="008B76E7">
      <w:pPr>
        <w:spacing w:afterLines="50" w:after="120"/>
        <w:jc w:val="both"/>
        <w:rPr>
          <w:rFonts w:eastAsia="宋体"/>
          <w:szCs w:val="24"/>
          <w:lang w:val="en-US" w:eastAsia="zh-CN"/>
        </w:rPr>
      </w:pPr>
    </w:p>
    <w:p w14:paraId="79E4C50B" w14:textId="4195FC58" w:rsidR="00C86D23" w:rsidRPr="00E93B80" w:rsidRDefault="00C86D23" w:rsidP="008B76E7">
      <w:pPr>
        <w:spacing w:afterLines="50" w:after="120"/>
        <w:jc w:val="both"/>
        <w:rPr>
          <w:rFonts w:eastAsia="宋体"/>
          <w:b/>
          <w:bCs/>
          <w:szCs w:val="24"/>
          <w:u w:val="single"/>
          <w:lang w:val="en-US" w:eastAsia="zh-CN"/>
        </w:rPr>
      </w:pPr>
      <w:r>
        <w:rPr>
          <w:rFonts w:eastAsia="宋体"/>
          <w:b/>
          <w:bCs/>
          <w:szCs w:val="24"/>
          <w:u w:val="single"/>
          <w:lang w:val="en-US" w:eastAsia="zh-CN"/>
        </w:rPr>
        <w:t>Single or multiple CG configurations</w:t>
      </w:r>
    </w:p>
    <w:p w14:paraId="2CBEDEF0" w14:textId="098D7309" w:rsidR="00497B81" w:rsidRDefault="00C86D23" w:rsidP="00497B81">
      <w:pPr>
        <w:spacing w:afterLines="50" w:after="120"/>
        <w:jc w:val="both"/>
        <w:rPr>
          <w:rFonts w:eastAsia="宋体"/>
          <w:szCs w:val="24"/>
          <w:lang w:val="en-US" w:eastAsia="zh-CN"/>
        </w:rPr>
      </w:pPr>
      <w:r>
        <w:rPr>
          <w:rFonts w:eastAsia="宋体"/>
          <w:szCs w:val="24"/>
          <w:lang w:val="en-US" w:eastAsia="zh-CN"/>
        </w:rPr>
        <w:lastRenderedPageBreak/>
        <w:t>Another issue is</w:t>
      </w:r>
      <w:r w:rsidR="0025175E" w:rsidRPr="0064535C">
        <w:rPr>
          <w:rFonts w:eastAsia="宋体"/>
          <w:szCs w:val="24"/>
          <w:lang w:val="en-US" w:eastAsia="zh-CN"/>
        </w:rPr>
        <w:t xml:space="preserve"> whether</w:t>
      </w:r>
      <w:r w:rsidR="00B90B44" w:rsidRPr="0064535C">
        <w:rPr>
          <w:rFonts w:eastAsia="宋体"/>
          <w:szCs w:val="24"/>
          <w:lang w:val="en-US" w:eastAsia="zh-CN"/>
        </w:rPr>
        <w:t xml:space="preserve"> the </w:t>
      </w:r>
      <w:r>
        <w:rPr>
          <w:rFonts w:eastAsia="宋体"/>
          <w:szCs w:val="24"/>
          <w:lang w:val="en-US" w:eastAsia="zh-CN"/>
        </w:rPr>
        <w:t>UTO-</w:t>
      </w:r>
      <w:r w:rsidR="00B90B44" w:rsidRPr="0064535C">
        <w:rPr>
          <w:rFonts w:eastAsia="宋体"/>
          <w:szCs w:val="24"/>
          <w:lang w:val="en-US" w:eastAsia="zh-CN"/>
        </w:rPr>
        <w:t>UCI can indicate unused</w:t>
      </w:r>
      <w:r w:rsidR="0025175E" w:rsidRPr="0064535C">
        <w:rPr>
          <w:rFonts w:eastAsia="宋体"/>
          <w:szCs w:val="24"/>
          <w:lang w:val="en-US" w:eastAsia="zh-CN"/>
        </w:rPr>
        <w:t xml:space="preserve"> </w:t>
      </w:r>
      <w:r w:rsidR="00B90B44" w:rsidRPr="0064535C">
        <w:rPr>
          <w:rFonts w:eastAsia="宋体"/>
          <w:szCs w:val="24"/>
          <w:lang w:val="en-US" w:eastAsia="zh-CN"/>
        </w:rPr>
        <w:t xml:space="preserve">TOs of </w:t>
      </w:r>
      <w:r w:rsidR="0025175E" w:rsidRPr="0064535C">
        <w:rPr>
          <w:rFonts w:eastAsia="宋体"/>
          <w:szCs w:val="24"/>
          <w:lang w:val="en-US" w:eastAsia="zh-CN"/>
        </w:rPr>
        <w:t xml:space="preserve">same or multiple CG configurations. </w:t>
      </w:r>
      <w:r w:rsidR="00560063" w:rsidRPr="0064535C">
        <w:rPr>
          <w:rFonts w:eastAsia="宋体"/>
          <w:szCs w:val="24"/>
          <w:lang w:val="en-US" w:eastAsia="zh-CN"/>
        </w:rPr>
        <w:t xml:space="preserve">From complexity perspective, association of unused TO indication with different CG configurations would be more complicated than unused TO indication only applying to TOs with the same CG configuration. </w:t>
      </w:r>
      <w:r w:rsidR="00E82695">
        <w:rPr>
          <w:rFonts w:eastAsia="宋体"/>
          <w:szCs w:val="24"/>
          <w:lang w:val="en-US" w:eastAsia="zh-CN"/>
        </w:rPr>
        <w:t>For example, how to determine CG configurations for a UTO-UCI needs to be designed first. It would be more complicated when considering dynamic activation/de-activation for type 2 CG. Furthermore, how to determine bitmap indication for CG PUSCHs of multiple CG configurations also needs to be clarified. The design may be complicated when the multiple CG configurations with unaligned periodicities and overlapping occurs for the multiple CG configurations.</w:t>
      </w:r>
    </w:p>
    <w:p w14:paraId="05BDD04B" w14:textId="59C409C0" w:rsidR="008B76E7" w:rsidRPr="00560063" w:rsidRDefault="00560063" w:rsidP="008B76E7">
      <w:pPr>
        <w:spacing w:afterLines="50" w:after="120"/>
        <w:jc w:val="both"/>
        <w:rPr>
          <w:rFonts w:eastAsia="宋体"/>
          <w:szCs w:val="24"/>
          <w:lang w:val="en-US" w:eastAsia="zh-CN"/>
        </w:rPr>
      </w:pPr>
      <w:r w:rsidRPr="0064535C">
        <w:rPr>
          <w:rFonts w:eastAsia="宋体"/>
          <w:szCs w:val="24"/>
          <w:lang w:val="en-US" w:eastAsia="zh-CN"/>
        </w:rPr>
        <w:t>Considering th</w:t>
      </w:r>
      <w:r w:rsidRPr="00560063">
        <w:rPr>
          <w:rFonts w:eastAsia="宋体"/>
          <w:szCs w:val="24"/>
          <w:lang w:val="en-US" w:eastAsia="zh-CN"/>
        </w:rPr>
        <w:t>e limited TUs in Rel-18, unused TO indication only applying to TOs with the same CG configuration is preferred.</w:t>
      </w:r>
      <w:r w:rsidR="00E82695" w:rsidRPr="00E82695">
        <w:rPr>
          <w:rFonts w:eastAsia="宋体"/>
          <w:szCs w:val="24"/>
          <w:lang w:val="en-US" w:eastAsia="zh-CN"/>
        </w:rPr>
        <w:t xml:space="preserve"> </w:t>
      </w:r>
      <w:r w:rsidR="00E82695" w:rsidRPr="00497B81">
        <w:rPr>
          <w:rFonts w:eastAsia="宋体"/>
          <w:szCs w:val="24"/>
          <w:lang w:val="en-US" w:eastAsia="zh-CN"/>
        </w:rPr>
        <w:t xml:space="preserve">If there is necessity to indicate unused CG occasions for multiple CG configurations, </w:t>
      </w:r>
      <w:proofErr w:type="spellStart"/>
      <w:r w:rsidR="00E82695" w:rsidRPr="00497B81">
        <w:rPr>
          <w:rFonts w:eastAsia="宋体"/>
          <w:szCs w:val="24"/>
          <w:lang w:val="en-US" w:eastAsia="zh-CN"/>
        </w:rPr>
        <w:t>gNB</w:t>
      </w:r>
      <w:proofErr w:type="spellEnd"/>
      <w:r w:rsidR="00E82695" w:rsidRPr="00497B81">
        <w:rPr>
          <w:rFonts w:eastAsia="宋体"/>
          <w:szCs w:val="24"/>
          <w:lang w:val="en-US" w:eastAsia="zh-CN"/>
        </w:rPr>
        <w:t xml:space="preserve"> can configure UTO-UCI on </w:t>
      </w:r>
      <w:r w:rsidR="00E82695">
        <w:rPr>
          <w:rFonts w:eastAsia="宋体"/>
          <w:szCs w:val="24"/>
          <w:lang w:val="en-US" w:eastAsia="zh-CN"/>
        </w:rPr>
        <w:t>each of the</w:t>
      </w:r>
      <w:r w:rsidR="00E82695" w:rsidRPr="00497B81">
        <w:rPr>
          <w:rFonts w:eastAsia="宋体"/>
          <w:szCs w:val="24"/>
          <w:lang w:val="en-US" w:eastAsia="zh-CN"/>
        </w:rPr>
        <w:t xml:space="preserve"> multiple CG configurations.</w:t>
      </w:r>
      <w:r w:rsidRPr="00560063">
        <w:rPr>
          <w:rFonts w:eastAsia="宋体"/>
          <w:szCs w:val="24"/>
          <w:lang w:val="en-US" w:eastAsia="zh-CN"/>
        </w:rPr>
        <w:t xml:space="preserve"> </w:t>
      </w:r>
      <w:r w:rsidR="008B76E7">
        <w:rPr>
          <w:rFonts w:eastAsia="宋体"/>
          <w:szCs w:val="24"/>
          <w:lang w:val="en-US" w:eastAsia="zh-CN"/>
        </w:rPr>
        <w:t>Moreover, c</w:t>
      </w:r>
      <w:r w:rsidR="008B76E7" w:rsidRPr="00560063">
        <w:rPr>
          <w:rFonts w:eastAsia="宋体"/>
          <w:szCs w:val="24"/>
          <w:lang w:val="en-US" w:eastAsia="zh-CN"/>
        </w:rPr>
        <w:t>onsidering the main motivation to support UE reporting unused CG occasion information is the case of multiple CG occasions in one CG period, it is preferred to only focus on UCI indication design for the case of multi-PUSCHs CG.</w:t>
      </w:r>
    </w:p>
    <w:p w14:paraId="0649CBEC" w14:textId="33460953" w:rsidR="00560063" w:rsidRPr="00906D86" w:rsidRDefault="00906D86" w:rsidP="00906D86">
      <w:pPr>
        <w:spacing w:afterLines="50" w:after="120"/>
        <w:jc w:val="both"/>
        <w:rPr>
          <w:rFonts w:eastAsia="宋体"/>
          <w:b/>
          <w:bCs/>
          <w:szCs w:val="24"/>
          <w:lang w:val="en-US" w:eastAsia="zh-CN"/>
        </w:rPr>
      </w:pPr>
      <w:r w:rsidRPr="00906D86">
        <w:rPr>
          <w:rFonts w:eastAsia="宋体"/>
          <w:b/>
          <w:bCs/>
          <w:szCs w:val="24"/>
          <w:lang w:val="en-US" w:eastAsia="zh-CN"/>
        </w:rPr>
        <w:t xml:space="preserve">Proposal </w:t>
      </w:r>
      <w:r w:rsidR="00E82695">
        <w:rPr>
          <w:rFonts w:eastAsia="宋体"/>
          <w:b/>
          <w:bCs/>
          <w:szCs w:val="24"/>
          <w:lang w:val="en-US" w:eastAsia="zh-CN"/>
        </w:rPr>
        <w:t>4</w:t>
      </w:r>
      <w:r w:rsidRPr="00906D86">
        <w:rPr>
          <w:rFonts w:eastAsia="宋体"/>
          <w:b/>
          <w:bCs/>
          <w:szCs w:val="24"/>
          <w:lang w:val="en-US" w:eastAsia="zh-CN"/>
        </w:rPr>
        <w:t xml:space="preserve">: </w:t>
      </w:r>
      <w:r w:rsidR="00497B81">
        <w:rPr>
          <w:rFonts w:eastAsia="宋体"/>
          <w:b/>
          <w:bCs/>
          <w:szCs w:val="24"/>
          <w:lang w:val="en-US" w:eastAsia="zh-CN"/>
        </w:rPr>
        <w:t>UTO-</w:t>
      </w:r>
      <w:r w:rsidRPr="00906D86">
        <w:rPr>
          <w:rFonts w:eastAsia="宋体"/>
          <w:b/>
          <w:bCs/>
          <w:szCs w:val="24"/>
          <w:lang w:val="en-US" w:eastAsia="zh-CN"/>
        </w:rPr>
        <w:t>UCI indicates unused TOs of the same CG configuration as CG PUSCH carrying the UCI.</w:t>
      </w:r>
    </w:p>
    <w:p w14:paraId="72F5D085" w14:textId="23B40FD2" w:rsidR="00D5166A" w:rsidRPr="00C53E1B" w:rsidRDefault="00D5166A" w:rsidP="00EC1586">
      <w:pPr>
        <w:pStyle w:val="1"/>
        <w:numPr>
          <w:ilvl w:val="0"/>
          <w:numId w:val="6"/>
        </w:numPr>
        <w:spacing w:afterLines="50" w:after="120"/>
        <w:jc w:val="both"/>
        <w:rPr>
          <w:rFonts w:asciiTheme="majorHAnsi" w:eastAsia="等线" w:hAnsiTheme="majorHAnsi" w:cstheme="majorHAnsi"/>
          <w:b/>
          <w:lang w:val="en-US" w:eastAsia="zh-CN"/>
        </w:rPr>
      </w:pPr>
      <w:r w:rsidRPr="00C53E1B">
        <w:rPr>
          <w:rFonts w:asciiTheme="majorHAnsi" w:eastAsia="等线" w:hAnsiTheme="majorHAnsi" w:cstheme="majorHAnsi"/>
          <w:b/>
          <w:lang w:val="en-US" w:eastAsia="zh-CN"/>
        </w:rPr>
        <w:t>Conclusion</w:t>
      </w:r>
    </w:p>
    <w:p w14:paraId="3211F02B" w14:textId="01730D2E" w:rsidR="0088341F" w:rsidRPr="002C59F0" w:rsidRDefault="008C3ED6" w:rsidP="0088341F">
      <w:pPr>
        <w:spacing w:afterLines="50" w:after="120"/>
        <w:jc w:val="both"/>
        <w:rPr>
          <w:rFonts w:eastAsia="宋体"/>
          <w:szCs w:val="24"/>
          <w:lang w:val="en-US" w:eastAsia="zh-CN"/>
        </w:rPr>
      </w:pPr>
      <w:r w:rsidRPr="002C59F0">
        <w:rPr>
          <w:rFonts w:eastAsia="宋体"/>
          <w:szCs w:val="24"/>
          <w:lang w:eastAsia="zh-CN"/>
        </w:rPr>
        <w:t xml:space="preserve">In this contribution, we discussed </w:t>
      </w:r>
      <w:r w:rsidR="006A7A37" w:rsidRPr="002C59F0">
        <w:rPr>
          <w:rFonts w:eastAsia="宋体"/>
          <w:szCs w:val="24"/>
          <w:lang w:eastAsia="zh-CN"/>
        </w:rPr>
        <w:t xml:space="preserve">possible solutions for XR capacity improvement. We have </w:t>
      </w:r>
      <w:proofErr w:type="gramStart"/>
      <w:r w:rsidR="006A7A37" w:rsidRPr="002C59F0">
        <w:rPr>
          <w:rFonts w:eastAsia="宋体"/>
          <w:szCs w:val="24"/>
          <w:lang w:eastAsia="zh-CN"/>
        </w:rPr>
        <w:t>following</w:t>
      </w:r>
      <w:proofErr w:type="gramEnd"/>
      <w:r w:rsidR="006A7A37" w:rsidRPr="002C59F0">
        <w:rPr>
          <w:rFonts w:eastAsia="宋体"/>
          <w:szCs w:val="24"/>
          <w:lang w:eastAsia="zh-CN"/>
        </w:rPr>
        <w:t xml:space="preserve"> </w:t>
      </w:r>
    </w:p>
    <w:p w14:paraId="20A33EA1" w14:textId="4EF5B5D2" w:rsidR="006A7A37" w:rsidRPr="002C59F0" w:rsidRDefault="006A7A37" w:rsidP="00EC1586">
      <w:pPr>
        <w:spacing w:afterLines="50" w:after="120"/>
        <w:jc w:val="both"/>
        <w:rPr>
          <w:rFonts w:eastAsia="宋体"/>
          <w:szCs w:val="24"/>
          <w:lang w:val="en-US" w:eastAsia="zh-CN"/>
        </w:rPr>
      </w:pPr>
      <w:r w:rsidRPr="002C59F0">
        <w:rPr>
          <w:rFonts w:eastAsia="宋体"/>
          <w:szCs w:val="24"/>
          <w:lang w:val="en-US" w:eastAsia="zh-CN"/>
        </w:rPr>
        <w:t>proposals:</w:t>
      </w:r>
    </w:p>
    <w:p w14:paraId="142C4BDC" w14:textId="77777777" w:rsidR="00591F41" w:rsidRDefault="00591F41" w:rsidP="00591F41">
      <w:pPr>
        <w:spacing w:afterLines="50" w:after="120"/>
        <w:jc w:val="both"/>
        <w:rPr>
          <w:rFonts w:eastAsia="宋体"/>
          <w:b/>
          <w:bCs/>
          <w:szCs w:val="24"/>
          <w:lang w:val="en-US" w:eastAsia="zh-CN"/>
        </w:rPr>
      </w:pPr>
      <w:r w:rsidRPr="00B232B1">
        <w:rPr>
          <w:rFonts w:eastAsia="宋体" w:hint="eastAsia"/>
          <w:b/>
          <w:bCs/>
          <w:szCs w:val="24"/>
          <w:lang w:val="en-US" w:eastAsia="zh-CN"/>
        </w:rPr>
        <w:t>O</w:t>
      </w:r>
      <w:r w:rsidRPr="00B232B1">
        <w:rPr>
          <w:rFonts w:eastAsia="宋体"/>
          <w:b/>
          <w:bCs/>
          <w:szCs w:val="24"/>
          <w:lang w:val="en-US" w:eastAsia="zh-CN"/>
        </w:rPr>
        <w:t>bservation 1: Joint operation of PUSCH repetition with multi-PUSCH scheduling in Rel-16/17 is not supported.</w:t>
      </w:r>
    </w:p>
    <w:p w14:paraId="0266F484" w14:textId="77777777" w:rsidR="00591F41" w:rsidRPr="00B232B1" w:rsidRDefault="00591F41" w:rsidP="00591F41">
      <w:pPr>
        <w:pStyle w:val="aff"/>
        <w:numPr>
          <w:ilvl w:val="0"/>
          <w:numId w:val="39"/>
        </w:numPr>
        <w:spacing w:afterLines="50" w:after="120"/>
        <w:ind w:leftChars="0"/>
        <w:jc w:val="both"/>
        <w:rPr>
          <w:rFonts w:eastAsia="宋体"/>
          <w:b/>
          <w:bCs/>
          <w:szCs w:val="24"/>
          <w:lang w:val="en-US" w:eastAsia="zh-CN"/>
        </w:rPr>
      </w:pPr>
      <w:r w:rsidRPr="00B232B1">
        <w:rPr>
          <w:rFonts w:eastAsia="宋体" w:hint="eastAsia"/>
          <w:b/>
          <w:bCs/>
          <w:szCs w:val="24"/>
          <w:lang w:val="en-US" w:eastAsia="zh-CN"/>
        </w:rPr>
        <w:t>R</w:t>
      </w:r>
      <w:r w:rsidRPr="00B232B1">
        <w:rPr>
          <w:rFonts w:eastAsia="宋体"/>
          <w:b/>
          <w:bCs/>
          <w:szCs w:val="24"/>
          <w:lang w:val="en-US" w:eastAsia="zh-CN"/>
        </w:rPr>
        <w:t>epetition factor is always one for DCI 0_1 configured with multi-PUSCH scheduling.</w:t>
      </w:r>
    </w:p>
    <w:p w14:paraId="15B3A1CD" w14:textId="77777777" w:rsidR="00591F41" w:rsidRDefault="00591F41" w:rsidP="00591F41">
      <w:pPr>
        <w:spacing w:afterLines="50" w:after="120"/>
        <w:jc w:val="both"/>
        <w:rPr>
          <w:rFonts w:eastAsia="宋体"/>
          <w:b/>
          <w:bCs/>
          <w:szCs w:val="24"/>
          <w:lang w:val="en-US" w:eastAsia="zh-CN"/>
        </w:rPr>
      </w:pPr>
      <w:r w:rsidRPr="00B232B1">
        <w:rPr>
          <w:rFonts w:eastAsia="宋体" w:hint="eastAsia"/>
          <w:b/>
          <w:bCs/>
          <w:szCs w:val="24"/>
          <w:lang w:val="en-US" w:eastAsia="zh-CN"/>
        </w:rPr>
        <w:t>O</w:t>
      </w:r>
      <w:r w:rsidRPr="00B232B1">
        <w:rPr>
          <w:rFonts w:eastAsia="宋体"/>
          <w:b/>
          <w:bCs/>
          <w:szCs w:val="24"/>
          <w:lang w:val="en-US" w:eastAsia="zh-CN"/>
        </w:rPr>
        <w:t xml:space="preserve">bservation </w:t>
      </w:r>
      <w:r>
        <w:rPr>
          <w:rFonts w:eastAsia="宋体"/>
          <w:b/>
          <w:bCs/>
          <w:szCs w:val="24"/>
          <w:lang w:val="en-US" w:eastAsia="zh-CN"/>
        </w:rPr>
        <w:t>2</w:t>
      </w:r>
      <w:r w:rsidRPr="00B232B1">
        <w:rPr>
          <w:rFonts w:eastAsia="宋体"/>
          <w:b/>
          <w:bCs/>
          <w:szCs w:val="24"/>
          <w:lang w:val="en-US" w:eastAsia="zh-CN"/>
        </w:rPr>
        <w:t>: Joint operation of PUSCH repetition with</w:t>
      </w:r>
      <w:r>
        <w:rPr>
          <w:rFonts w:eastAsia="宋体"/>
          <w:b/>
          <w:bCs/>
          <w:szCs w:val="24"/>
          <w:lang w:val="en-US" w:eastAsia="zh-CN"/>
        </w:rPr>
        <w:t xml:space="preserve"> multiple CG PUSCH occasions in</w:t>
      </w:r>
      <w:r w:rsidRPr="00B232B1">
        <w:rPr>
          <w:rFonts w:eastAsia="宋体"/>
          <w:b/>
          <w:bCs/>
          <w:szCs w:val="24"/>
          <w:lang w:val="en-US" w:eastAsia="zh-CN"/>
        </w:rPr>
        <w:t xml:space="preserve"> </w:t>
      </w:r>
      <w:r>
        <w:rPr>
          <w:rFonts w:eastAsia="宋体"/>
          <w:b/>
          <w:bCs/>
          <w:szCs w:val="24"/>
          <w:lang w:val="en-US" w:eastAsia="zh-CN"/>
        </w:rPr>
        <w:t>Rel-16 NR-U</w:t>
      </w:r>
      <w:r w:rsidRPr="00B232B1">
        <w:rPr>
          <w:rFonts w:eastAsia="宋体"/>
          <w:b/>
          <w:bCs/>
          <w:szCs w:val="24"/>
          <w:lang w:val="en-US" w:eastAsia="zh-CN"/>
        </w:rPr>
        <w:t xml:space="preserve"> is not supported.</w:t>
      </w:r>
    </w:p>
    <w:p w14:paraId="27530280" w14:textId="77777777" w:rsidR="00591F41" w:rsidRPr="00B232B1" w:rsidRDefault="00591F41" w:rsidP="00591F41">
      <w:pPr>
        <w:pStyle w:val="aff"/>
        <w:numPr>
          <w:ilvl w:val="0"/>
          <w:numId w:val="38"/>
        </w:numPr>
        <w:spacing w:afterLines="50" w:after="120"/>
        <w:ind w:leftChars="0"/>
        <w:jc w:val="both"/>
        <w:rPr>
          <w:rFonts w:eastAsia="宋体"/>
          <w:b/>
          <w:bCs/>
          <w:szCs w:val="24"/>
          <w:lang w:val="en-US" w:eastAsia="zh-CN"/>
        </w:rPr>
      </w:pPr>
      <w:r>
        <w:rPr>
          <w:rFonts w:eastAsia="宋体"/>
          <w:b/>
          <w:bCs/>
          <w:szCs w:val="24"/>
          <w:lang w:val="en-US" w:eastAsia="zh-CN"/>
        </w:rPr>
        <w:t>W</w:t>
      </w:r>
      <w:r w:rsidRPr="00B232B1">
        <w:rPr>
          <w:rFonts w:eastAsia="宋体"/>
          <w:b/>
          <w:bCs/>
          <w:szCs w:val="24"/>
          <w:lang w:val="en-US" w:eastAsia="zh-CN"/>
        </w:rPr>
        <w:t xml:space="preserve">hen UE is configured with higher layer parameters </w:t>
      </w:r>
      <w:r w:rsidRPr="00B232B1">
        <w:rPr>
          <w:rFonts w:eastAsia="宋体"/>
          <w:b/>
          <w:bCs/>
          <w:i/>
          <w:iCs/>
          <w:szCs w:val="24"/>
          <w:lang w:val="en-US" w:eastAsia="zh-CN"/>
        </w:rPr>
        <w:t>cg-</w:t>
      </w:r>
      <w:proofErr w:type="spellStart"/>
      <w:r w:rsidRPr="00B232B1">
        <w:rPr>
          <w:rFonts w:eastAsia="宋体"/>
          <w:b/>
          <w:bCs/>
          <w:i/>
          <w:iCs/>
          <w:szCs w:val="24"/>
          <w:lang w:val="en-US" w:eastAsia="zh-CN"/>
        </w:rPr>
        <w:t>nrofSlots</w:t>
      </w:r>
      <w:proofErr w:type="spellEnd"/>
      <w:r w:rsidRPr="00B232B1">
        <w:rPr>
          <w:rFonts w:eastAsia="宋体"/>
          <w:b/>
          <w:bCs/>
          <w:szCs w:val="24"/>
          <w:lang w:val="en-US" w:eastAsia="zh-CN"/>
        </w:rPr>
        <w:t xml:space="preserve"> and </w:t>
      </w:r>
      <w:r w:rsidRPr="00B232B1">
        <w:rPr>
          <w:rFonts w:eastAsia="宋体"/>
          <w:b/>
          <w:bCs/>
          <w:i/>
          <w:iCs/>
          <w:szCs w:val="24"/>
          <w:lang w:val="en-US" w:eastAsia="zh-CN"/>
        </w:rPr>
        <w:t>cg-</w:t>
      </w:r>
      <w:proofErr w:type="spellStart"/>
      <w:r w:rsidRPr="00B232B1">
        <w:rPr>
          <w:rFonts w:eastAsia="宋体"/>
          <w:b/>
          <w:bCs/>
          <w:i/>
          <w:iCs/>
          <w:szCs w:val="24"/>
          <w:lang w:val="en-US" w:eastAsia="zh-CN"/>
        </w:rPr>
        <w:t>nrofPUSCH</w:t>
      </w:r>
      <w:proofErr w:type="spellEnd"/>
      <w:r w:rsidRPr="00B232B1">
        <w:rPr>
          <w:rFonts w:eastAsia="宋体"/>
          <w:b/>
          <w:bCs/>
          <w:i/>
          <w:iCs/>
          <w:szCs w:val="24"/>
          <w:lang w:val="en-US" w:eastAsia="zh-CN"/>
        </w:rPr>
        <w:t>-</w:t>
      </w:r>
      <w:proofErr w:type="spellStart"/>
      <w:r w:rsidRPr="00B232B1">
        <w:rPr>
          <w:rFonts w:eastAsia="宋体"/>
          <w:b/>
          <w:bCs/>
          <w:i/>
          <w:iCs/>
          <w:szCs w:val="24"/>
          <w:lang w:val="en-US" w:eastAsia="zh-CN"/>
        </w:rPr>
        <w:t>InSlot</w:t>
      </w:r>
      <w:proofErr w:type="spellEnd"/>
      <w:r w:rsidRPr="00B232B1">
        <w:rPr>
          <w:rFonts w:eastAsia="宋体"/>
          <w:b/>
          <w:bCs/>
          <w:szCs w:val="24"/>
          <w:lang w:val="en-US" w:eastAsia="zh-CN"/>
        </w:rPr>
        <w:t>, if K&gt;1 is determined,</w:t>
      </w:r>
      <w:r>
        <w:rPr>
          <w:rFonts w:eastAsia="宋体"/>
          <w:b/>
          <w:bCs/>
          <w:szCs w:val="24"/>
          <w:lang w:val="en-US" w:eastAsia="zh-CN"/>
        </w:rPr>
        <w:t xml:space="preserve"> UE only applies PUSCH repetition, </w:t>
      </w:r>
      <w:proofErr w:type="gramStart"/>
      <w:r>
        <w:rPr>
          <w:rFonts w:eastAsia="宋体"/>
          <w:b/>
          <w:bCs/>
          <w:szCs w:val="24"/>
          <w:lang w:val="en-US" w:eastAsia="zh-CN"/>
        </w:rPr>
        <w:t>i.e.</w:t>
      </w:r>
      <w:proofErr w:type="gramEnd"/>
      <w:r w:rsidRPr="00B232B1">
        <w:rPr>
          <w:rFonts w:eastAsia="宋体"/>
          <w:b/>
          <w:bCs/>
          <w:szCs w:val="24"/>
          <w:lang w:val="en-US" w:eastAsia="zh-CN"/>
        </w:rPr>
        <w:t xml:space="preserve"> UE repeats single TB on the first K PUSCH occasions.  </w:t>
      </w:r>
    </w:p>
    <w:p w14:paraId="140D9508" w14:textId="77777777" w:rsidR="00591F41" w:rsidRPr="00591F41" w:rsidRDefault="00591F41" w:rsidP="00EC1586">
      <w:pPr>
        <w:spacing w:afterLines="50" w:after="120"/>
        <w:jc w:val="both"/>
        <w:rPr>
          <w:rFonts w:eastAsia="宋体"/>
          <w:b/>
          <w:bCs/>
          <w:szCs w:val="24"/>
          <w:lang w:val="en-US" w:eastAsia="zh-CN"/>
        </w:rPr>
      </w:pPr>
    </w:p>
    <w:p w14:paraId="58085548" w14:textId="77777777" w:rsidR="00591F41" w:rsidRDefault="00591F41" w:rsidP="00591F41">
      <w:pPr>
        <w:spacing w:afterLines="50" w:after="120"/>
        <w:jc w:val="both"/>
        <w:rPr>
          <w:rFonts w:eastAsia="宋体"/>
          <w:b/>
          <w:bCs/>
          <w:szCs w:val="24"/>
          <w:lang w:val="en-US" w:eastAsia="zh-CN"/>
        </w:rPr>
      </w:pPr>
      <w:r w:rsidRPr="00C10D59">
        <w:rPr>
          <w:rFonts w:eastAsia="宋体"/>
          <w:b/>
          <w:bCs/>
          <w:szCs w:val="24"/>
          <w:lang w:val="en-US" w:eastAsia="zh-CN"/>
        </w:rPr>
        <w:t xml:space="preserve">Proposal </w:t>
      </w:r>
      <w:r>
        <w:rPr>
          <w:rFonts w:eastAsia="宋体"/>
          <w:b/>
          <w:bCs/>
          <w:szCs w:val="24"/>
          <w:lang w:val="en-US" w:eastAsia="zh-CN"/>
        </w:rPr>
        <w:t>1</w:t>
      </w:r>
      <w:r w:rsidRPr="00C10D59">
        <w:rPr>
          <w:rFonts w:eastAsia="宋体"/>
          <w:b/>
          <w:bCs/>
          <w:szCs w:val="24"/>
          <w:lang w:val="en-US" w:eastAsia="zh-CN"/>
        </w:rPr>
        <w:t xml:space="preserve">: </w:t>
      </w:r>
      <w:r>
        <w:rPr>
          <w:rFonts w:eastAsia="宋体"/>
          <w:b/>
          <w:bCs/>
          <w:szCs w:val="24"/>
          <w:lang w:val="en-US" w:eastAsia="zh-CN"/>
        </w:rPr>
        <w:t>Repetition factor for multi-PUSCH CG is always 1</w:t>
      </w:r>
      <w:r w:rsidRPr="00C10D59">
        <w:rPr>
          <w:rFonts w:eastAsia="宋体"/>
          <w:b/>
          <w:bCs/>
          <w:szCs w:val="24"/>
          <w:lang w:val="en-US" w:eastAsia="zh-CN"/>
        </w:rPr>
        <w:t>.</w:t>
      </w:r>
      <w:r>
        <w:rPr>
          <w:rFonts w:eastAsia="宋体"/>
          <w:b/>
          <w:bCs/>
          <w:szCs w:val="24"/>
          <w:lang w:val="en-US" w:eastAsia="zh-CN"/>
        </w:rPr>
        <w:t xml:space="preserve"> </w:t>
      </w:r>
    </w:p>
    <w:p w14:paraId="267CD195" w14:textId="77777777" w:rsidR="00591F41" w:rsidRDefault="00591F41" w:rsidP="00591F41">
      <w:pPr>
        <w:spacing w:afterLines="50" w:after="120"/>
        <w:jc w:val="both"/>
        <w:rPr>
          <w:rFonts w:eastAsia="宋体"/>
          <w:b/>
          <w:bCs/>
          <w:szCs w:val="24"/>
          <w:lang w:val="en-US" w:eastAsia="zh-CN"/>
        </w:rPr>
      </w:pPr>
      <w:r w:rsidRPr="00B1003A">
        <w:rPr>
          <w:rFonts w:eastAsia="宋体" w:hint="eastAsia"/>
          <w:b/>
          <w:bCs/>
          <w:szCs w:val="24"/>
          <w:lang w:val="en-US" w:eastAsia="zh-CN"/>
        </w:rPr>
        <w:t>P</w:t>
      </w:r>
      <w:r w:rsidRPr="00B1003A">
        <w:rPr>
          <w:rFonts w:eastAsia="宋体"/>
          <w:b/>
          <w:bCs/>
          <w:szCs w:val="24"/>
          <w:lang w:val="en-US" w:eastAsia="zh-CN"/>
        </w:rPr>
        <w:t>roposal 2: Support option B-b2 for UTO-UCI indication.</w:t>
      </w:r>
    </w:p>
    <w:p w14:paraId="625F3EF8" w14:textId="77777777" w:rsidR="000818FA" w:rsidRPr="00E93B80" w:rsidRDefault="000818FA" w:rsidP="000818FA">
      <w:pPr>
        <w:spacing w:afterLines="50" w:after="120"/>
        <w:jc w:val="both"/>
        <w:rPr>
          <w:rFonts w:eastAsia="宋体"/>
          <w:b/>
          <w:bCs/>
          <w:szCs w:val="24"/>
          <w:lang w:val="en-US" w:eastAsia="zh-CN"/>
        </w:rPr>
      </w:pPr>
      <w:r w:rsidRPr="00E93B80">
        <w:rPr>
          <w:rFonts w:eastAsia="宋体"/>
          <w:b/>
          <w:bCs/>
          <w:szCs w:val="24"/>
          <w:lang w:val="en-US" w:eastAsia="zh-CN"/>
        </w:rPr>
        <w:t xml:space="preserve">Proposal </w:t>
      </w:r>
      <w:r>
        <w:rPr>
          <w:rFonts w:eastAsia="宋体"/>
          <w:b/>
          <w:bCs/>
          <w:szCs w:val="24"/>
          <w:lang w:val="en-US" w:eastAsia="zh-CN"/>
        </w:rPr>
        <w:t>3</w:t>
      </w:r>
      <w:r w:rsidRPr="00E93B80">
        <w:rPr>
          <w:rFonts w:eastAsia="宋体"/>
          <w:b/>
          <w:bCs/>
          <w:szCs w:val="24"/>
          <w:lang w:val="en-US" w:eastAsia="zh-CN"/>
        </w:rPr>
        <w:t>: For encoding/multiplexing of UTO-UCI,</w:t>
      </w:r>
    </w:p>
    <w:p w14:paraId="7AFF8E6D" w14:textId="77777777" w:rsidR="000818FA" w:rsidRPr="00E93B80" w:rsidRDefault="000818FA" w:rsidP="000818FA">
      <w:pPr>
        <w:pStyle w:val="aff"/>
        <w:numPr>
          <w:ilvl w:val="0"/>
          <w:numId w:val="27"/>
        </w:numPr>
        <w:spacing w:afterLines="50" w:after="120"/>
        <w:ind w:leftChars="0"/>
        <w:jc w:val="both"/>
        <w:rPr>
          <w:rFonts w:eastAsia="宋体"/>
          <w:b/>
          <w:bCs/>
          <w:szCs w:val="24"/>
          <w:lang w:val="en-US" w:eastAsia="zh-CN"/>
        </w:rPr>
      </w:pPr>
      <w:r w:rsidRPr="00E93B80">
        <w:rPr>
          <w:rFonts w:eastAsia="宋体"/>
          <w:b/>
          <w:bCs/>
          <w:szCs w:val="24"/>
          <w:lang w:val="en-US" w:eastAsia="zh-CN"/>
        </w:rPr>
        <w:t>If joint encoding of HARQ-ACK and UTO-UCI is configured, the HARQ-ACK bits are after</w:t>
      </w:r>
      <w:r>
        <w:rPr>
          <w:rFonts w:eastAsia="宋体"/>
          <w:b/>
          <w:bCs/>
          <w:szCs w:val="24"/>
          <w:lang w:val="en-US" w:eastAsia="zh-CN"/>
        </w:rPr>
        <w:t xml:space="preserve"> </w:t>
      </w:r>
      <w:r w:rsidRPr="00E93B80">
        <w:rPr>
          <w:rFonts w:eastAsia="宋体"/>
          <w:b/>
          <w:bCs/>
          <w:szCs w:val="24"/>
          <w:lang w:val="en-US" w:eastAsia="zh-CN"/>
        </w:rPr>
        <w:t>UTO-UCI bits.</w:t>
      </w:r>
    </w:p>
    <w:p w14:paraId="6B38236E" w14:textId="559A146D" w:rsidR="000818FA" w:rsidRPr="00991059" w:rsidRDefault="000818FA" w:rsidP="00991059">
      <w:pPr>
        <w:pStyle w:val="aff"/>
        <w:numPr>
          <w:ilvl w:val="0"/>
          <w:numId w:val="27"/>
        </w:numPr>
        <w:spacing w:afterLines="50" w:after="120"/>
        <w:ind w:leftChars="0"/>
        <w:jc w:val="both"/>
        <w:rPr>
          <w:rFonts w:eastAsia="宋体"/>
          <w:b/>
          <w:bCs/>
          <w:szCs w:val="24"/>
          <w:lang w:val="en-US" w:eastAsia="zh-CN"/>
        </w:rPr>
      </w:pPr>
      <w:r w:rsidRPr="00E93B80">
        <w:rPr>
          <w:rFonts w:eastAsia="宋体"/>
          <w:b/>
          <w:bCs/>
          <w:szCs w:val="24"/>
          <w:lang w:val="en-US" w:eastAsia="zh-CN"/>
        </w:rPr>
        <w:t>If joint encoding of HARQ-ACK and UTO-UCI is configured, UE will drop the UTO-UCI and multiplex the HARQ-ACK in the CG PUSCH.</w:t>
      </w:r>
    </w:p>
    <w:p w14:paraId="04ABF760" w14:textId="7B92E667" w:rsidR="00C53E1B" w:rsidRPr="00E93B80" w:rsidRDefault="00591F41" w:rsidP="00EC1586">
      <w:pPr>
        <w:spacing w:afterLines="50" w:after="120"/>
        <w:jc w:val="both"/>
        <w:rPr>
          <w:rFonts w:eastAsia="宋体"/>
          <w:b/>
          <w:bCs/>
          <w:szCs w:val="24"/>
          <w:lang w:val="en-US" w:eastAsia="zh-CN"/>
        </w:rPr>
      </w:pPr>
      <w:r w:rsidRPr="00906D86">
        <w:rPr>
          <w:rFonts w:eastAsia="宋体"/>
          <w:b/>
          <w:bCs/>
          <w:szCs w:val="24"/>
          <w:lang w:val="en-US" w:eastAsia="zh-CN"/>
        </w:rPr>
        <w:t xml:space="preserve">Proposal </w:t>
      </w:r>
      <w:r>
        <w:rPr>
          <w:rFonts w:eastAsia="宋体"/>
          <w:b/>
          <w:bCs/>
          <w:szCs w:val="24"/>
          <w:lang w:val="en-US" w:eastAsia="zh-CN"/>
        </w:rPr>
        <w:t>4</w:t>
      </w:r>
      <w:r w:rsidRPr="00906D86">
        <w:rPr>
          <w:rFonts w:eastAsia="宋体"/>
          <w:b/>
          <w:bCs/>
          <w:szCs w:val="24"/>
          <w:lang w:val="en-US" w:eastAsia="zh-CN"/>
        </w:rPr>
        <w:t xml:space="preserve">: </w:t>
      </w:r>
      <w:r>
        <w:rPr>
          <w:rFonts w:eastAsia="宋体"/>
          <w:b/>
          <w:bCs/>
          <w:szCs w:val="24"/>
          <w:lang w:val="en-US" w:eastAsia="zh-CN"/>
        </w:rPr>
        <w:t>UTO-</w:t>
      </w:r>
      <w:r w:rsidRPr="00906D86">
        <w:rPr>
          <w:rFonts w:eastAsia="宋体"/>
          <w:b/>
          <w:bCs/>
          <w:szCs w:val="24"/>
          <w:lang w:val="en-US" w:eastAsia="zh-CN"/>
        </w:rPr>
        <w:t>UCI indicates unused TOs of the same CG configuration as CG PUSCH carrying the UCI.</w:t>
      </w:r>
    </w:p>
    <w:p w14:paraId="5134DDD9" w14:textId="77777777" w:rsidR="00E23DF0" w:rsidRPr="00C53E1B" w:rsidRDefault="00E23DF0" w:rsidP="00EC1586">
      <w:pPr>
        <w:pStyle w:val="1"/>
        <w:spacing w:afterLines="50" w:after="120"/>
        <w:jc w:val="both"/>
        <w:rPr>
          <w:rFonts w:asciiTheme="majorHAnsi" w:hAnsiTheme="majorHAnsi" w:cstheme="majorHAnsi"/>
          <w:b/>
          <w:lang w:val="en-US"/>
        </w:rPr>
      </w:pPr>
      <w:r w:rsidRPr="00C53E1B">
        <w:rPr>
          <w:rFonts w:asciiTheme="majorHAnsi" w:hAnsiTheme="majorHAnsi" w:cstheme="majorHAnsi"/>
          <w:b/>
          <w:lang w:val="en-US"/>
        </w:rPr>
        <w:t>References</w:t>
      </w:r>
    </w:p>
    <w:p w14:paraId="098C3D95" w14:textId="50C58B1F" w:rsidR="00642DE5" w:rsidRDefault="00D92195" w:rsidP="009B3A68">
      <w:pPr>
        <w:pStyle w:val="aff"/>
        <w:numPr>
          <w:ilvl w:val="0"/>
          <w:numId w:val="4"/>
        </w:numPr>
        <w:spacing w:afterLines="50" w:after="120"/>
        <w:ind w:leftChars="0"/>
        <w:jc w:val="both"/>
        <w:rPr>
          <w:rFonts w:eastAsia="MS Mincho"/>
          <w:szCs w:val="24"/>
        </w:rPr>
      </w:pPr>
      <w:r w:rsidRPr="000D6F76">
        <w:rPr>
          <w:rFonts w:eastAsia="MS Mincho"/>
          <w:szCs w:val="24"/>
        </w:rPr>
        <w:t>RP-</w:t>
      </w:r>
      <w:r w:rsidR="00632060" w:rsidRPr="000D6F76">
        <w:rPr>
          <w:rFonts w:eastAsia="MS Mincho"/>
          <w:szCs w:val="24"/>
        </w:rPr>
        <w:t>223502</w:t>
      </w:r>
      <w:r w:rsidRPr="000D6F76">
        <w:rPr>
          <w:rFonts w:eastAsia="MS Mincho"/>
          <w:szCs w:val="24"/>
        </w:rPr>
        <w:t xml:space="preserve">, </w:t>
      </w:r>
      <w:r w:rsidR="0005344A" w:rsidRPr="000D6F76">
        <w:rPr>
          <w:rFonts w:eastAsia="MS Mincho"/>
          <w:szCs w:val="24"/>
        </w:rPr>
        <w:t>New WID on XR Enhancements for N</w:t>
      </w:r>
      <w:r w:rsidR="0017378E" w:rsidRPr="000D6F76">
        <w:rPr>
          <w:rFonts w:eastAsia="MS Mincho"/>
          <w:szCs w:val="24"/>
        </w:rPr>
        <w:t>R</w:t>
      </w:r>
    </w:p>
    <w:p w14:paraId="1969911A" w14:textId="39962AE4" w:rsidR="00554835" w:rsidRPr="00E93B80" w:rsidRDefault="002163C9" w:rsidP="002163C9">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RAN1#112 meeting, Chairman’s notes</w:t>
      </w:r>
    </w:p>
    <w:p w14:paraId="55E6C448" w14:textId="2F6FE18E" w:rsidR="00D145E5" w:rsidRPr="00697958" w:rsidRDefault="00D145E5" w:rsidP="00D145E5">
      <w:pPr>
        <w:pStyle w:val="aff"/>
        <w:numPr>
          <w:ilvl w:val="0"/>
          <w:numId w:val="4"/>
        </w:numPr>
        <w:spacing w:afterLines="50" w:after="120"/>
        <w:ind w:leftChars="0"/>
        <w:jc w:val="both"/>
        <w:rPr>
          <w:rFonts w:eastAsia="MS Mincho"/>
          <w:szCs w:val="24"/>
        </w:rPr>
      </w:pPr>
      <w:r>
        <w:rPr>
          <w:rFonts w:eastAsia="宋体" w:hint="eastAsia"/>
          <w:szCs w:val="24"/>
          <w:lang w:eastAsia="zh-CN"/>
        </w:rPr>
        <w:lastRenderedPageBreak/>
        <w:t>3</w:t>
      </w:r>
      <w:r>
        <w:rPr>
          <w:rFonts w:eastAsia="宋体"/>
          <w:szCs w:val="24"/>
          <w:lang w:eastAsia="zh-CN"/>
        </w:rPr>
        <w:t>GPP, RAN1#112bis meeting, Chairman’s notes</w:t>
      </w:r>
    </w:p>
    <w:p w14:paraId="19092CE2" w14:textId="658F1F13" w:rsidR="00E82695" w:rsidRPr="00697958" w:rsidRDefault="00E82695" w:rsidP="00E82695">
      <w:pPr>
        <w:pStyle w:val="aff"/>
        <w:numPr>
          <w:ilvl w:val="0"/>
          <w:numId w:val="4"/>
        </w:numPr>
        <w:spacing w:afterLines="50" w:after="120"/>
        <w:ind w:leftChars="0"/>
        <w:jc w:val="both"/>
        <w:rPr>
          <w:rFonts w:eastAsia="MS Mincho"/>
          <w:szCs w:val="24"/>
        </w:rPr>
      </w:pPr>
      <w:r>
        <w:rPr>
          <w:rFonts w:eastAsia="宋体" w:hint="eastAsia"/>
          <w:szCs w:val="24"/>
          <w:lang w:eastAsia="zh-CN"/>
        </w:rPr>
        <w:t>3</w:t>
      </w:r>
      <w:r>
        <w:rPr>
          <w:rFonts w:eastAsia="宋体"/>
          <w:szCs w:val="24"/>
          <w:lang w:eastAsia="zh-CN"/>
        </w:rPr>
        <w:t>GPP, RAN1#113 meeting, Chairman’s notes</w:t>
      </w:r>
    </w:p>
    <w:sectPr w:rsidR="00E82695" w:rsidRPr="00697958">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89F07" w14:textId="77777777" w:rsidR="009D132D" w:rsidRDefault="009D132D">
      <w:r>
        <w:separator/>
      </w:r>
    </w:p>
  </w:endnote>
  <w:endnote w:type="continuationSeparator" w:id="0">
    <w:p w14:paraId="56962ECF" w14:textId="77777777" w:rsidR="009D132D" w:rsidRDefault="009D132D">
      <w:r>
        <w:continuationSeparator/>
      </w:r>
    </w:p>
  </w:endnote>
  <w:endnote w:type="continuationNotice" w:id="1">
    <w:p w14:paraId="2B6B6D22" w14:textId="77777777" w:rsidR="009D132D" w:rsidRDefault="009D13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DBCDD4B" w:rsidR="00895A9B" w:rsidRPr="00000924" w:rsidRDefault="00895A9B">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2E1A20">
      <w:rPr>
        <w:rStyle w:val="af3"/>
        <w:rFonts w:eastAsia="MS Gothic"/>
        <w:noProof/>
      </w:rPr>
      <w:t>2</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2E1A20">
      <w:rPr>
        <w:rStyle w:val="af3"/>
        <w:rFonts w:eastAsia="MS Gothic"/>
        <w:noProof/>
      </w:rPr>
      <w:t>12</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90166" w14:textId="77777777" w:rsidR="009D132D" w:rsidRDefault="009D132D">
      <w:r>
        <w:separator/>
      </w:r>
    </w:p>
  </w:footnote>
  <w:footnote w:type="continuationSeparator" w:id="0">
    <w:p w14:paraId="59863972" w14:textId="77777777" w:rsidR="009D132D" w:rsidRDefault="009D132D">
      <w:r>
        <w:continuationSeparator/>
      </w:r>
    </w:p>
  </w:footnote>
  <w:footnote w:type="continuationNotice" w:id="1">
    <w:p w14:paraId="53CAB68A" w14:textId="77777777" w:rsidR="009D132D" w:rsidRDefault="009D13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1494"/>
        </w:tabs>
        <w:ind w:left="1494" w:hanging="360"/>
      </w:pPr>
      <w:rPr>
        <w:rFonts w:ascii="Symbol" w:eastAsia="Times New Roman" w:hAnsi="Symbol" w:hint="default"/>
      </w:rPr>
    </w:lvl>
  </w:abstractNum>
  <w:abstractNum w:abstractNumId="1" w15:restartNumberingAfterBreak="0">
    <w:nsid w:val="00B24974"/>
    <w:multiLevelType w:val="hybridMultilevel"/>
    <w:tmpl w:val="7C3EBA8C"/>
    <w:lvl w:ilvl="0" w:tplc="D7BA7446">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1ED34A1B"/>
    <w:multiLevelType w:val="hybridMultilevel"/>
    <w:tmpl w:val="87180D16"/>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BC1159"/>
    <w:multiLevelType w:val="hybridMultilevel"/>
    <w:tmpl w:val="7650395C"/>
    <w:lvl w:ilvl="0" w:tplc="D56E6E7A">
      <w:start w:val="4"/>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083428C"/>
    <w:multiLevelType w:val="hybridMultilevel"/>
    <w:tmpl w:val="7668CE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3B933C3A"/>
    <w:multiLevelType w:val="hybridMultilevel"/>
    <w:tmpl w:val="5B321EA8"/>
    <w:lvl w:ilvl="0" w:tplc="B5A8667A">
      <w:numFmt w:val="bullet"/>
      <w:lvlText w:val="-"/>
      <w:lvlJc w:val="left"/>
      <w:pPr>
        <w:ind w:left="420" w:hanging="420"/>
      </w:pPr>
      <w:rPr>
        <w:rFonts w:ascii="Times" w:eastAsia="Batang" w:hAnsi="Times" w:cs="Time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444009B5"/>
    <w:multiLevelType w:val="hybridMultilevel"/>
    <w:tmpl w:val="4E24246A"/>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4C50232"/>
    <w:multiLevelType w:val="hybridMultilevel"/>
    <w:tmpl w:val="EE248A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8519EC"/>
    <w:multiLevelType w:val="hybridMultilevel"/>
    <w:tmpl w:val="75E06DF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930A2D"/>
    <w:multiLevelType w:val="hybridMultilevel"/>
    <w:tmpl w:val="3446AB34"/>
    <w:lvl w:ilvl="0" w:tplc="D56E6E7A">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30E7832"/>
    <w:multiLevelType w:val="hybridMultilevel"/>
    <w:tmpl w:val="BBE4AF24"/>
    <w:lvl w:ilvl="0" w:tplc="D56E6E7A">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3231CB9"/>
    <w:multiLevelType w:val="hybridMultilevel"/>
    <w:tmpl w:val="19DEA08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B2A1223"/>
    <w:multiLevelType w:val="hybridMultilevel"/>
    <w:tmpl w:val="5AE45EF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5BAC17C8"/>
    <w:multiLevelType w:val="hybridMultilevel"/>
    <w:tmpl w:val="7C2AF592"/>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5E7D3DB6"/>
    <w:multiLevelType w:val="hybridMultilevel"/>
    <w:tmpl w:val="7DA4735C"/>
    <w:lvl w:ilvl="0" w:tplc="B5A8667A">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63406004"/>
    <w:multiLevelType w:val="hybridMultilevel"/>
    <w:tmpl w:val="758048F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69E0692"/>
    <w:multiLevelType w:val="hybridMultilevel"/>
    <w:tmpl w:val="1D826CF0"/>
    <w:lvl w:ilvl="0" w:tplc="D7BA7446">
      <w:numFmt w:val="bullet"/>
      <w:lvlText w:val="–"/>
      <w:lvlJc w:val="left"/>
      <w:pPr>
        <w:ind w:left="440" w:hanging="440"/>
      </w:pPr>
      <w:rPr>
        <w:rFonts w:ascii="Arial" w:hAnsi="Arial"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6B6C6F04"/>
    <w:multiLevelType w:val="hybridMultilevel"/>
    <w:tmpl w:val="9C2E3F3A"/>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C320729"/>
    <w:multiLevelType w:val="hybridMultilevel"/>
    <w:tmpl w:val="C20CCC86"/>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082B04"/>
    <w:multiLevelType w:val="hybridMultilevel"/>
    <w:tmpl w:val="04DE0D1C"/>
    <w:lvl w:ilvl="0" w:tplc="D56E6E7A">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D12F69"/>
    <w:multiLevelType w:val="hybridMultilevel"/>
    <w:tmpl w:val="0E52AC9E"/>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7B32137D"/>
    <w:multiLevelType w:val="hybridMultilevel"/>
    <w:tmpl w:val="9F782C54"/>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666251836">
    <w:abstractNumId w:val="0"/>
  </w:num>
  <w:num w:numId="2" w16cid:durableId="1648633944">
    <w:abstractNumId w:val="28"/>
  </w:num>
  <w:num w:numId="3" w16cid:durableId="862522401">
    <w:abstractNumId w:val="10"/>
  </w:num>
  <w:num w:numId="4" w16cid:durableId="2056469809">
    <w:abstractNumId w:val="6"/>
  </w:num>
  <w:num w:numId="5" w16cid:durableId="1616207470">
    <w:abstractNumId w:val="36"/>
  </w:num>
  <w:num w:numId="6" w16cid:durableId="1884437384">
    <w:abstractNumId w:val="23"/>
  </w:num>
  <w:num w:numId="7" w16cid:durableId="1648051776">
    <w:abstractNumId w:val="8"/>
  </w:num>
  <w:num w:numId="8" w16cid:durableId="780488069">
    <w:abstractNumId w:val="2"/>
  </w:num>
  <w:num w:numId="9" w16cid:durableId="791637030">
    <w:abstractNumId w:val="7"/>
  </w:num>
  <w:num w:numId="10" w16cid:durableId="1927834917">
    <w:abstractNumId w:val="31"/>
  </w:num>
  <w:num w:numId="11" w16cid:durableId="1743017668">
    <w:abstractNumId w:val="32"/>
  </w:num>
  <w:num w:numId="12" w16cid:durableId="619648013">
    <w:abstractNumId w:val="30"/>
  </w:num>
  <w:num w:numId="13" w16cid:durableId="1186795508">
    <w:abstractNumId w:val="14"/>
  </w:num>
  <w:num w:numId="14" w16cid:durableId="633482500">
    <w:abstractNumId w:val="9"/>
  </w:num>
  <w:num w:numId="15" w16cid:durableId="41907495">
    <w:abstractNumId w:val="22"/>
  </w:num>
  <w:num w:numId="16" w16cid:durableId="893731984">
    <w:abstractNumId w:val="16"/>
  </w:num>
  <w:num w:numId="17" w16cid:durableId="351692309">
    <w:abstractNumId w:val="3"/>
  </w:num>
  <w:num w:numId="18" w16cid:durableId="1216160123">
    <w:abstractNumId w:val="12"/>
  </w:num>
  <w:num w:numId="19" w16cid:durableId="1252853442">
    <w:abstractNumId w:val="26"/>
  </w:num>
  <w:num w:numId="20" w16cid:durableId="1048534576">
    <w:abstractNumId w:val="18"/>
  </w:num>
  <w:num w:numId="21" w16cid:durableId="765157846">
    <w:abstractNumId w:val="5"/>
  </w:num>
  <w:num w:numId="22" w16cid:durableId="127557891">
    <w:abstractNumId w:val="34"/>
  </w:num>
  <w:num w:numId="23" w16cid:durableId="117838637">
    <w:abstractNumId w:val="24"/>
  </w:num>
  <w:num w:numId="24" w16cid:durableId="461658419">
    <w:abstractNumId w:val="25"/>
  </w:num>
  <w:num w:numId="25" w16cid:durableId="1330984511">
    <w:abstractNumId w:val="35"/>
  </w:num>
  <w:num w:numId="26" w16cid:durableId="998771687">
    <w:abstractNumId w:val="37"/>
  </w:num>
  <w:num w:numId="27" w16cid:durableId="73360071">
    <w:abstractNumId w:val="15"/>
  </w:num>
  <w:num w:numId="28" w16cid:durableId="2106418285">
    <w:abstractNumId w:val="4"/>
  </w:num>
  <w:num w:numId="29" w16cid:durableId="975529542">
    <w:abstractNumId w:val="17"/>
  </w:num>
  <w:num w:numId="30" w16cid:durableId="1324626428">
    <w:abstractNumId w:val="21"/>
  </w:num>
  <w:num w:numId="31" w16cid:durableId="1238250642">
    <w:abstractNumId w:val="29"/>
  </w:num>
  <w:num w:numId="32" w16cid:durableId="470758342">
    <w:abstractNumId w:val="1"/>
  </w:num>
  <w:num w:numId="33" w16cid:durableId="140849519">
    <w:abstractNumId w:val="13"/>
  </w:num>
  <w:num w:numId="34" w16cid:durableId="412167610">
    <w:abstractNumId w:val="33"/>
  </w:num>
  <w:num w:numId="35" w16cid:durableId="579600646">
    <w:abstractNumId w:val="27"/>
  </w:num>
  <w:num w:numId="36" w16cid:durableId="21444625">
    <w:abstractNumId w:val="11"/>
  </w:num>
  <w:num w:numId="37" w16cid:durableId="811753338">
    <w:abstractNumId w:val="38"/>
  </w:num>
  <w:num w:numId="38" w16cid:durableId="1100954859">
    <w:abstractNumId w:val="20"/>
  </w:num>
  <w:num w:numId="39" w16cid:durableId="1559516918">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924"/>
    <w:rsid w:val="00000B86"/>
    <w:rsid w:val="00000D49"/>
    <w:rsid w:val="000010AD"/>
    <w:rsid w:val="000011F7"/>
    <w:rsid w:val="00001837"/>
    <w:rsid w:val="00001A1F"/>
    <w:rsid w:val="00001ADC"/>
    <w:rsid w:val="00001BCB"/>
    <w:rsid w:val="00001BF1"/>
    <w:rsid w:val="000021A8"/>
    <w:rsid w:val="0000228E"/>
    <w:rsid w:val="00002536"/>
    <w:rsid w:val="0000255B"/>
    <w:rsid w:val="0000269E"/>
    <w:rsid w:val="00002AFC"/>
    <w:rsid w:val="00003973"/>
    <w:rsid w:val="00003A56"/>
    <w:rsid w:val="00003C04"/>
    <w:rsid w:val="00003F7F"/>
    <w:rsid w:val="0000408B"/>
    <w:rsid w:val="000041B5"/>
    <w:rsid w:val="000044B4"/>
    <w:rsid w:val="00004995"/>
    <w:rsid w:val="00004AEA"/>
    <w:rsid w:val="00004C7C"/>
    <w:rsid w:val="00004DDA"/>
    <w:rsid w:val="0000522B"/>
    <w:rsid w:val="000052FA"/>
    <w:rsid w:val="0000530F"/>
    <w:rsid w:val="00005401"/>
    <w:rsid w:val="0000546F"/>
    <w:rsid w:val="00005733"/>
    <w:rsid w:val="00005849"/>
    <w:rsid w:val="00005B74"/>
    <w:rsid w:val="00005C60"/>
    <w:rsid w:val="0000600D"/>
    <w:rsid w:val="00006066"/>
    <w:rsid w:val="000060E2"/>
    <w:rsid w:val="00006645"/>
    <w:rsid w:val="0000690C"/>
    <w:rsid w:val="00006D37"/>
    <w:rsid w:val="00007533"/>
    <w:rsid w:val="00007729"/>
    <w:rsid w:val="00007889"/>
    <w:rsid w:val="00007896"/>
    <w:rsid w:val="00007AD6"/>
    <w:rsid w:val="00007AE0"/>
    <w:rsid w:val="00007F10"/>
    <w:rsid w:val="00007F20"/>
    <w:rsid w:val="0001012D"/>
    <w:rsid w:val="0001023B"/>
    <w:rsid w:val="0001038D"/>
    <w:rsid w:val="00010460"/>
    <w:rsid w:val="00010970"/>
    <w:rsid w:val="00010B6C"/>
    <w:rsid w:val="00011941"/>
    <w:rsid w:val="00011A90"/>
    <w:rsid w:val="00011BEA"/>
    <w:rsid w:val="000120DA"/>
    <w:rsid w:val="0001241A"/>
    <w:rsid w:val="0001243E"/>
    <w:rsid w:val="0001251B"/>
    <w:rsid w:val="0001297C"/>
    <w:rsid w:val="00012C0A"/>
    <w:rsid w:val="00012DFF"/>
    <w:rsid w:val="00012E98"/>
    <w:rsid w:val="000139A9"/>
    <w:rsid w:val="00013B31"/>
    <w:rsid w:val="000146FC"/>
    <w:rsid w:val="00015001"/>
    <w:rsid w:val="000153FF"/>
    <w:rsid w:val="00015509"/>
    <w:rsid w:val="00015511"/>
    <w:rsid w:val="000155A0"/>
    <w:rsid w:val="00016090"/>
    <w:rsid w:val="00016341"/>
    <w:rsid w:val="000164FB"/>
    <w:rsid w:val="00016654"/>
    <w:rsid w:val="00016820"/>
    <w:rsid w:val="00016846"/>
    <w:rsid w:val="0001687D"/>
    <w:rsid w:val="00016951"/>
    <w:rsid w:val="00016BE7"/>
    <w:rsid w:val="00016CBF"/>
    <w:rsid w:val="00016FF3"/>
    <w:rsid w:val="0001734F"/>
    <w:rsid w:val="000173ED"/>
    <w:rsid w:val="00017929"/>
    <w:rsid w:val="00017A96"/>
    <w:rsid w:val="00017C75"/>
    <w:rsid w:val="000207C3"/>
    <w:rsid w:val="000208F2"/>
    <w:rsid w:val="00020D76"/>
    <w:rsid w:val="00021469"/>
    <w:rsid w:val="00021545"/>
    <w:rsid w:val="000216F1"/>
    <w:rsid w:val="000218F4"/>
    <w:rsid w:val="000219CD"/>
    <w:rsid w:val="00021AF7"/>
    <w:rsid w:val="00021B83"/>
    <w:rsid w:val="00022E12"/>
    <w:rsid w:val="00022F37"/>
    <w:rsid w:val="000233B7"/>
    <w:rsid w:val="000235E0"/>
    <w:rsid w:val="00024132"/>
    <w:rsid w:val="000243FB"/>
    <w:rsid w:val="00024474"/>
    <w:rsid w:val="0002447B"/>
    <w:rsid w:val="000246BE"/>
    <w:rsid w:val="0002472B"/>
    <w:rsid w:val="00024FE2"/>
    <w:rsid w:val="00025566"/>
    <w:rsid w:val="000255C5"/>
    <w:rsid w:val="00025658"/>
    <w:rsid w:val="00025B78"/>
    <w:rsid w:val="00025D34"/>
    <w:rsid w:val="00025D3B"/>
    <w:rsid w:val="00025D4B"/>
    <w:rsid w:val="00025F9F"/>
    <w:rsid w:val="00026713"/>
    <w:rsid w:val="00027217"/>
    <w:rsid w:val="0002724D"/>
    <w:rsid w:val="00027777"/>
    <w:rsid w:val="0002786C"/>
    <w:rsid w:val="00027A3C"/>
    <w:rsid w:val="0003016F"/>
    <w:rsid w:val="0003024D"/>
    <w:rsid w:val="000302D1"/>
    <w:rsid w:val="00030D25"/>
    <w:rsid w:val="00030E8B"/>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C17"/>
    <w:rsid w:val="00034DAA"/>
    <w:rsid w:val="00034E72"/>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5FE"/>
    <w:rsid w:val="000412C4"/>
    <w:rsid w:val="000414D2"/>
    <w:rsid w:val="00041699"/>
    <w:rsid w:val="00041715"/>
    <w:rsid w:val="0004180D"/>
    <w:rsid w:val="00041C5B"/>
    <w:rsid w:val="00041E05"/>
    <w:rsid w:val="000420F1"/>
    <w:rsid w:val="0004228D"/>
    <w:rsid w:val="00042404"/>
    <w:rsid w:val="00043CE6"/>
    <w:rsid w:val="00043E91"/>
    <w:rsid w:val="000443CD"/>
    <w:rsid w:val="000445C0"/>
    <w:rsid w:val="0004496E"/>
    <w:rsid w:val="00044B96"/>
    <w:rsid w:val="00044BA2"/>
    <w:rsid w:val="00045470"/>
    <w:rsid w:val="00045994"/>
    <w:rsid w:val="00045E79"/>
    <w:rsid w:val="0004601D"/>
    <w:rsid w:val="0004617F"/>
    <w:rsid w:val="0004620F"/>
    <w:rsid w:val="00046576"/>
    <w:rsid w:val="000468B6"/>
    <w:rsid w:val="00046BB9"/>
    <w:rsid w:val="00046BD6"/>
    <w:rsid w:val="00046C36"/>
    <w:rsid w:val="00046DC2"/>
    <w:rsid w:val="000473AF"/>
    <w:rsid w:val="000474F1"/>
    <w:rsid w:val="000477C4"/>
    <w:rsid w:val="00047C54"/>
    <w:rsid w:val="00047E01"/>
    <w:rsid w:val="00047EB1"/>
    <w:rsid w:val="000501EB"/>
    <w:rsid w:val="000503D2"/>
    <w:rsid w:val="0005051B"/>
    <w:rsid w:val="000507A0"/>
    <w:rsid w:val="000507E8"/>
    <w:rsid w:val="0005093C"/>
    <w:rsid w:val="00050BAA"/>
    <w:rsid w:val="00050BC4"/>
    <w:rsid w:val="00050C4B"/>
    <w:rsid w:val="00050E28"/>
    <w:rsid w:val="00051485"/>
    <w:rsid w:val="000514EA"/>
    <w:rsid w:val="000518DA"/>
    <w:rsid w:val="0005190B"/>
    <w:rsid w:val="00051FC2"/>
    <w:rsid w:val="0005222A"/>
    <w:rsid w:val="00052465"/>
    <w:rsid w:val="00052B16"/>
    <w:rsid w:val="00052BE7"/>
    <w:rsid w:val="00052D2F"/>
    <w:rsid w:val="00052F1A"/>
    <w:rsid w:val="00053095"/>
    <w:rsid w:val="0005344A"/>
    <w:rsid w:val="00053656"/>
    <w:rsid w:val="0005370D"/>
    <w:rsid w:val="0005380A"/>
    <w:rsid w:val="00053AB7"/>
    <w:rsid w:val="00053F8B"/>
    <w:rsid w:val="00054622"/>
    <w:rsid w:val="000547EB"/>
    <w:rsid w:val="00054CED"/>
    <w:rsid w:val="00055087"/>
    <w:rsid w:val="000550B8"/>
    <w:rsid w:val="00055353"/>
    <w:rsid w:val="000553DE"/>
    <w:rsid w:val="00055942"/>
    <w:rsid w:val="00055F29"/>
    <w:rsid w:val="00056407"/>
    <w:rsid w:val="000564AB"/>
    <w:rsid w:val="000565CC"/>
    <w:rsid w:val="00056631"/>
    <w:rsid w:val="00057000"/>
    <w:rsid w:val="0005703C"/>
    <w:rsid w:val="000572B0"/>
    <w:rsid w:val="00057481"/>
    <w:rsid w:val="00057896"/>
    <w:rsid w:val="000578B8"/>
    <w:rsid w:val="00057A56"/>
    <w:rsid w:val="00057B8A"/>
    <w:rsid w:val="00057BE4"/>
    <w:rsid w:val="00057C70"/>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94"/>
    <w:rsid w:val="00063997"/>
    <w:rsid w:val="00063FAF"/>
    <w:rsid w:val="00064479"/>
    <w:rsid w:val="00064E44"/>
    <w:rsid w:val="00064E56"/>
    <w:rsid w:val="000651B0"/>
    <w:rsid w:val="00065379"/>
    <w:rsid w:val="00065E11"/>
    <w:rsid w:val="0006602B"/>
    <w:rsid w:val="000660F2"/>
    <w:rsid w:val="0006657C"/>
    <w:rsid w:val="00066590"/>
    <w:rsid w:val="000666D5"/>
    <w:rsid w:val="00066B47"/>
    <w:rsid w:val="00066C0C"/>
    <w:rsid w:val="00066EA6"/>
    <w:rsid w:val="00066FD7"/>
    <w:rsid w:val="00067AD3"/>
    <w:rsid w:val="00067B66"/>
    <w:rsid w:val="00067C0A"/>
    <w:rsid w:val="00067D41"/>
    <w:rsid w:val="00070323"/>
    <w:rsid w:val="00070537"/>
    <w:rsid w:val="000706B3"/>
    <w:rsid w:val="00070793"/>
    <w:rsid w:val="00070A8F"/>
    <w:rsid w:val="00070BD1"/>
    <w:rsid w:val="00070E73"/>
    <w:rsid w:val="00070EF8"/>
    <w:rsid w:val="00071382"/>
    <w:rsid w:val="000717B0"/>
    <w:rsid w:val="00071987"/>
    <w:rsid w:val="00071B02"/>
    <w:rsid w:val="00071BC1"/>
    <w:rsid w:val="00071BE3"/>
    <w:rsid w:val="00071D02"/>
    <w:rsid w:val="00071D9C"/>
    <w:rsid w:val="0007217F"/>
    <w:rsid w:val="0007253E"/>
    <w:rsid w:val="000725F2"/>
    <w:rsid w:val="00072656"/>
    <w:rsid w:val="00072998"/>
    <w:rsid w:val="00072BE4"/>
    <w:rsid w:val="00072D04"/>
    <w:rsid w:val="00072FED"/>
    <w:rsid w:val="00073046"/>
    <w:rsid w:val="000733C3"/>
    <w:rsid w:val="00073891"/>
    <w:rsid w:val="0007396D"/>
    <w:rsid w:val="00073C77"/>
    <w:rsid w:val="00074417"/>
    <w:rsid w:val="000744DC"/>
    <w:rsid w:val="000748B7"/>
    <w:rsid w:val="00075248"/>
    <w:rsid w:val="00075498"/>
    <w:rsid w:val="0007585B"/>
    <w:rsid w:val="00075C87"/>
    <w:rsid w:val="0007603A"/>
    <w:rsid w:val="000761E9"/>
    <w:rsid w:val="000779A9"/>
    <w:rsid w:val="00077B91"/>
    <w:rsid w:val="00077FFC"/>
    <w:rsid w:val="00080699"/>
    <w:rsid w:val="000808D4"/>
    <w:rsid w:val="00080976"/>
    <w:rsid w:val="00080DDF"/>
    <w:rsid w:val="00080EC6"/>
    <w:rsid w:val="00081532"/>
    <w:rsid w:val="00081697"/>
    <w:rsid w:val="000818FA"/>
    <w:rsid w:val="00081C3F"/>
    <w:rsid w:val="00081C52"/>
    <w:rsid w:val="00081C54"/>
    <w:rsid w:val="0008201A"/>
    <w:rsid w:val="00082778"/>
    <w:rsid w:val="00082A22"/>
    <w:rsid w:val="00082C00"/>
    <w:rsid w:val="00082E51"/>
    <w:rsid w:val="00083382"/>
    <w:rsid w:val="000834F3"/>
    <w:rsid w:val="0008390F"/>
    <w:rsid w:val="00083A43"/>
    <w:rsid w:val="00083DE3"/>
    <w:rsid w:val="00084041"/>
    <w:rsid w:val="000840C3"/>
    <w:rsid w:val="0008467D"/>
    <w:rsid w:val="000848F9"/>
    <w:rsid w:val="00084B36"/>
    <w:rsid w:val="00084BBC"/>
    <w:rsid w:val="00084CF1"/>
    <w:rsid w:val="00084E65"/>
    <w:rsid w:val="00084FF3"/>
    <w:rsid w:val="000850E1"/>
    <w:rsid w:val="00085839"/>
    <w:rsid w:val="00085AEE"/>
    <w:rsid w:val="00085BD4"/>
    <w:rsid w:val="00085C27"/>
    <w:rsid w:val="0008617D"/>
    <w:rsid w:val="00086246"/>
    <w:rsid w:val="000862ED"/>
    <w:rsid w:val="000865C7"/>
    <w:rsid w:val="00086C10"/>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56C"/>
    <w:rsid w:val="00090984"/>
    <w:rsid w:val="000910C5"/>
    <w:rsid w:val="00091143"/>
    <w:rsid w:val="00091419"/>
    <w:rsid w:val="00091A61"/>
    <w:rsid w:val="000921FC"/>
    <w:rsid w:val="00092268"/>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3C6"/>
    <w:rsid w:val="000944E5"/>
    <w:rsid w:val="000945DA"/>
    <w:rsid w:val="00094631"/>
    <w:rsid w:val="00094903"/>
    <w:rsid w:val="0009490A"/>
    <w:rsid w:val="00094CA2"/>
    <w:rsid w:val="00094F87"/>
    <w:rsid w:val="00095181"/>
    <w:rsid w:val="0009523E"/>
    <w:rsid w:val="000956CC"/>
    <w:rsid w:val="00095A62"/>
    <w:rsid w:val="00095A69"/>
    <w:rsid w:val="00095AF4"/>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D90"/>
    <w:rsid w:val="000A0ED1"/>
    <w:rsid w:val="000A0F1E"/>
    <w:rsid w:val="000A101B"/>
    <w:rsid w:val="000A104D"/>
    <w:rsid w:val="000A15CA"/>
    <w:rsid w:val="000A1F07"/>
    <w:rsid w:val="000A1FAE"/>
    <w:rsid w:val="000A22AF"/>
    <w:rsid w:val="000A2306"/>
    <w:rsid w:val="000A24A6"/>
    <w:rsid w:val="000A2589"/>
    <w:rsid w:val="000A26C9"/>
    <w:rsid w:val="000A2919"/>
    <w:rsid w:val="000A2C89"/>
    <w:rsid w:val="000A2E47"/>
    <w:rsid w:val="000A2E92"/>
    <w:rsid w:val="000A348B"/>
    <w:rsid w:val="000A356A"/>
    <w:rsid w:val="000A35A9"/>
    <w:rsid w:val="000A3672"/>
    <w:rsid w:val="000A3E50"/>
    <w:rsid w:val="000A44CD"/>
    <w:rsid w:val="000A44F8"/>
    <w:rsid w:val="000A4BC5"/>
    <w:rsid w:val="000A4F30"/>
    <w:rsid w:val="000A51B5"/>
    <w:rsid w:val="000A5826"/>
    <w:rsid w:val="000A5863"/>
    <w:rsid w:val="000A5948"/>
    <w:rsid w:val="000A5A8A"/>
    <w:rsid w:val="000A5B26"/>
    <w:rsid w:val="000A62D0"/>
    <w:rsid w:val="000A638D"/>
    <w:rsid w:val="000A6428"/>
    <w:rsid w:val="000A66A3"/>
    <w:rsid w:val="000A7054"/>
    <w:rsid w:val="000A7236"/>
    <w:rsid w:val="000A73B9"/>
    <w:rsid w:val="000A74DA"/>
    <w:rsid w:val="000A7564"/>
    <w:rsid w:val="000A76FF"/>
    <w:rsid w:val="000A7920"/>
    <w:rsid w:val="000A7CC2"/>
    <w:rsid w:val="000A7CF2"/>
    <w:rsid w:val="000B0964"/>
    <w:rsid w:val="000B09C2"/>
    <w:rsid w:val="000B124E"/>
    <w:rsid w:val="000B1298"/>
    <w:rsid w:val="000B161F"/>
    <w:rsid w:val="000B16EB"/>
    <w:rsid w:val="000B1727"/>
    <w:rsid w:val="000B1BDB"/>
    <w:rsid w:val="000B1EDF"/>
    <w:rsid w:val="000B244F"/>
    <w:rsid w:val="000B265B"/>
    <w:rsid w:val="000B2B16"/>
    <w:rsid w:val="000B31EE"/>
    <w:rsid w:val="000B4059"/>
    <w:rsid w:val="000B442C"/>
    <w:rsid w:val="000B46A2"/>
    <w:rsid w:val="000B4943"/>
    <w:rsid w:val="000B4E07"/>
    <w:rsid w:val="000B52F2"/>
    <w:rsid w:val="000B5311"/>
    <w:rsid w:val="000B540E"/>
    <w:rsid w:val="000B5623"/>
    <w:rsid w:val="000B56EA"/>
    <w:rsid w:val="000B5715"/>
    <w:rsid w:val="000B57BE"/>
    <w:rsid w:val="000B590C"/>
    <w:rsid w:val="000B63F5"/>
    <w:rsid w:val="000B648C"/>
    <w:rsid w:val="000B6737"/>
    <w:rsid w:val="000B69C6"/>
    <w:rsid w:val="000B756C"/>
    <w:rsid w:val="000B7F6F"/>
    <w:rsid w:val="000C0010"/>
    <w:rsid w:val="000C01E9"/>
    <w:rsid w:val="000C0563"/>
    <w:rsid w:val="000C0A66"/>
    <w:rsid w:val="000C0B19"/>
    <w:rsid w:val="000C0C09"/>
    <w:rsid w:val="000C0E4B"/>
    <w:rsid w:val="000C0F4D"/>
    <w:rsid w:val="000C1349"/>
    <w:rsid w:val="000C1A9F"/>
    <w:rsid w:val="000C2045"/>
    <w:rsid w:val="000C2058"/>
    <w:rsid w:val="000C20A4"/>
    <w:rsid w:val="000C21A2"/>
    <w:rsid w:val="000C259D"/>
    <w:rsid w:val="000C2B5C"/>
    <w:rsid w:val="000C2E07"/>
    <w:rsid w:val="000C300F"/>
    <w:rsid w:val="000C3236"/>
    <w:rsid w:val="000C37F8"/>
    <w:rsid w:val="000C3DF3"/>
    <w:rsid w:val="000C418C"/>
    <w:rsid w:val="000C43A5"/>
    <w:rsid w:val="000C4489"/>
    <w:rsid w:val="000C448F"/>
    <w:rsid w:val="000C4714"/>
    <w:rsid w:val="000C49BD"/>
    <w:rsid w:val="000C4A2F"/>
    <w:rsid w:val="000C4DA8"/>
    <w:rsid w:val="000C4E67"/>
    <w:rsid w:val="000C5124"/>
    <w:rsid w:val="000C51B1"/>
    <w:rsid w:val="000C51F8"/>
    <w:rsid w:val="000C5284"/>
    <w:rsid w:val="000C54DC"/>
    <w:rsid w:val="000C5546"/>
    <w:rsid w:val="000C55FD"/>
    <w:rsid w:val="000C5850"/>
    <w:rsid w:val="000C58B9"/>
    <w:rsid w:val="000C5A0E"/>
    <w:rsid w:val="000C5EF5"/>
    <w:rsid w:val="000C5F42"/>
    <w:rsid w:val="000C664F"/>
    <w:rsid w:val="000C6981"/>
    <w:rsid w:val="000C735F"/>
    <w:rsid w:val="000C76AD"/>
    <w:rsid w:val="000C7705"/>
    <w:rsid w:val="000D00B7"/>
    <w:rsid w:val="000D0184"/>
    <w:rsid w:val="000D01A9"/>
    <w:rsid w:val="000D01B7"/>
    <w:rsid w:val="000D0461"/>
    <w:rsid w:val="000D0465"/>
    <w:rsid w:val="000D0A82"/>
    <w:rsid w:val="000D0F6A"/>
    <w:rsid w:val="000D11BF"/>
    <w:rsid w:val="000D1333"/>
    <w:rsid w:val="000D140A"/>
    <w:rsid w:val="000D1543"/>
    <w:rsid w:val="000D15AB"/>
    <w:rsid w:val="000D1980"/>
    <w:rsid w:val="000D1DAB"/>
    <w:rsid w:val="000D1F0F"/>
    <w:rsid w:val="000D243E"/>
    <w:rsid w:val="000D263E"/>
    <w:rsid w:val="000D26B1"/>
    <w:rsid w:val="000D2BBB"/>
    <w:rsid w:val="000D2D1A"/>
    <w:rsid w:val="000D31A1"/>
    <w:rsid w:val="000D3567"/>
    <w:rsid w:val="000D3C4A"/>
    <w:rsid w:val="000D3C58"/>
    <w:rsid w:val="000D4832"/>
    <w:rsid w:val="000D49EE"/>
    <w:rsid w:val="000D4E5A"/>
    <w:rsid w:val="000D4F4F"/>
    <w:rsid w:val="000D54AA"/>
    <w:rsid w:val="000D571C"/>
    <w:rsid w:val="000D5734"/>
    <w:rsid w:val="000D5A23"/>
    <w:rsid w:val="000D5DC4"/>
    <w:rsid w:val="000D5E8A"/>
    <w:rsid w:val="000D6004"/>
    <w:rsid w:val="000D6509"/>
    <w:rsid w:val="000D6548"/>
    <w:rsid w:val="000D6B81"/>
    <w:rsid w:val="000D6EE7"/>
    <w:rsid w:val="000D6F76"/>
    <w:rsid w:val="000D6FD8"/>
    <w:rsid w:val="000D7D6C"/>
    <w:rsid w:val="000D7E41"/>
    <w:rsid w:val="000D7EAD"/>
    <w:rsid w:val="000D7EAE"/>
    <w:rsid w:val="000E009E"/>
    <w:rsid w:val="000E0145"/>
    <w:rsid w:val="000E0529"/>
    <w:rsid w:val="000E056E"/>
    <w:rsid w:val="000E063B"/>
    <w:rsid w:val="000E070C"/>
    <w:rsid w:val="000E0751"/>
    <w:rsid w:val="000E0A17"/>
    <w:rsid w:val="000E1120"/>
    <w:rsid w:val="000E1B84"/>
    <w:rsid w:val="000E207F"/>
    <w:rsid w:val="000E2243"/>
    <w:rsid w:val="000E2538"/>
    <w:rsid w:val="000E263F"/>
    <w:rsid w:val="000E2729"/>
    <w:rsid w:val="000E2F84"/>
    <w:rsid w:val="000E31E6"/>
    <w:rsid w:val="000E38D5"/>
    <w:rsid w:val="000E3C68"/>
    <w:rsid w:val="000E3CD2"/>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E6DEB"/>
    <w:rsid w:val="000E717D"/>
    <w:rsid w:val="000E7522"/>
    <w:rsid w:val="000F0059"/>
    <w:rsid w:val="000F01EC"/>
    <w:rsid w:val="000F04D8"/>
    <w:rsid w:val="000F0544"/>
    <w:rsid w:val="000F0687"/>
    <w:rsid w:val="000F0910"/>
    <w:rsid w:val="000F095C"/>
    <w:rsid w:val="000F0B03"/>
    <w:rsid w:val="000F0F36"/>
    <w:rsid w:val="000F1367"/>
    <w:rsid w:val="000F14DB"/>
    <w:rsid w:val="000F1628"/>
    <w:rsid w:val="000F1962"/>
    <w:rsid w:val="000F1C51"/>
    <w:rsid w:val="000F1EBD"/>
    <w:rsid w:val="000F1FA9"/>
    <w:rsid w:val="000F1FD3"/>
    <w:rsid w:val="000F2152"/>
    <w:rsid w:val="000F256C"/>
    <w:rsid w:val="000F27F8"/>
    <w:rsid w:val="000F2C7F"/>
    <w:rsid w:val="000F2C9D"/>
    <w:rsid w:val="000F2E02"/>
    <w:rsid w:val="000F2E42"/>
    <w:rsid w:val="000F3221"/>
    <w:rsid w:val="000F336B"/>
    <w:rsid w:val="000F37BF"/>
    <w:rsid w:val="000F3A57"/>
    <w:rsid w:val="000F3F41"/>
    <w:rsid w:val="000F4501"/>
    <w:rsid w:val="000F45A0"/>
    <w:rsid w:val="000F45EF"/>
    <w:rsid w:val="000F4662"/>
    <w:rsid w:val="000F470C"/>
    <w:rsid w:val="000F4A86"/>
    <w:rsid w:val="000F4D77"/>
    <w:rsid w:val="000F4EFA"/>
    <w:rsid w:val="000F4F62"/>
    <w:rsid w:val="000F4F83"/>
    <w:rsid w:val="000F61A9"/>
    <w:rsid w:val="000F61E4"/>
    <w:rsid w:val="000F63BD"/>
    <w:rsid w:val="000F649A"/>
    <w:rsid w:val="000F64C4"/>
    <w:rsid w:val="000F6598"/>
    <w:rsid w:val="000F69D3"/>
    <w:rsid w:val="000F6A09"/>
    <w:rsid w:val="000F6BC1"/>
    <w:rsid w:val="000F706B"/>
    <w:rsid w:val="000F7912"/>
    <w:rsid w:val="000F7D40"/>
    <w:rsid w:val="000F7DCE"/>
    <w:rsid w:val="00100107"/>
    <w:rsid w:val="0010015A"/>
    <w:rsid w:val="00100391"/>
    <w:rsid w:val="0010045C"/>
    <w:rsid w:val="00100464"/>
    <w:rsid w:val="00100681"/>
    <w:rsid w:val="00100728"/>
    <w:rsid w:val="00100937"/>
    <w:rsid w:val="0010099E"/>
    <w:rsid w:val="00100A29"/>
    <w:rsid w:val="00100B00"/>
    <w:rsid w:val="00100DD9"/>
    <w:rsid w:val="00101268"/>
    <w:rsid w:val="001012E9"/>
    <w:rsid w:val="00101465"/>
    <w:rsid w:val="00101B9E"/>
    <w:rsid w:val="00101BE2"/>
    <w:rsid w:val="00101C7A"/>
    <w:rsid w:val="00101CC0"/>
    <w:rsid w:val="00101CFD"/>
    <w:rsid w:val="00101E3D"/>
    <w:rsid w:val="0010204C"/>
    <w:rsid w:val="001024DA"/>
    <w:rsid w:val="00102A44"/>
    <w:rsid w:val="00102AFD"/>
    <w:rsid w:val="00102EFF"/>
    <w:rsid w:val="00103103"/>
    <w:rsid w:val="001033ED"/>
    <w:rsid w:val="00103437"/>
    <w:rsid w:val="001038FC"/>
    <w:rsid w:val="00103B9A"/>
    <w:rsid w:val="00103BE0"/>
    <w:rsid w:val="00103D0C"/>
    <w:rsid w:val="00103D3A"/>
    <w:rsid w:val="00103EEF"/>
    <w:rsid w:val="001040C4"/>
    <w:rsid w:val="00104275"/>
    <w:rsid w:val="00104416"/>
    <w:rsid w:val="00104555"/>
    <w:rsid w:val="001048FC"/>
    <w:rsid w:val="00104AC6"/>
    <w:rsid w:val="00104D12"/>
    <w:rsid w:val="00105BC6"/>
    <w:rsid w:val="00105E3E"/>
    <w:rsid w:val="0010604B"/>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3A2"/>
    <w:rsid w:val="00110808"/>
    <w:rsid w:val="001111FC"/>
    <w:rsid w:val="001113E5"/>
    <w:rsid w:val="00111506"/>
    <w:rsid w:val="00111A25"/>
    <w:rsid w:val="00111A38"/>
    <w:rsid w:val="00111B38"/>
    <w:rsid w:val="00111B99"/>
    <w:rsid w:val="00111DB2"/>
    <w:rsid w:val="001120E4"/>
    <w:rsid w:val="00112138"/>
    <w:rsid w:val="0011220C"/>
    <w:rsid w:val="001122B9"/>
    <w:rsid w:val="001125A4"/>
    <w:rsid w:val="00112926"/>
    <w:rsid w:val="00112BD9"/>
    <w:rsid w:val="00113B73"/>
    <w:rsid w:val="00113CA5"/>
    <w:rsid w:val="00113D00"/>
    <w:rsid w:val="001146F5"/>
    <w:rsid w:val="0011487C"/>
    <w:rsid w:val="001148C6"/>
    <w:rsid w:val="00114DB4"/>
    <w:rsid w:val="00114F13"/>
    <w:rsid w:val="001152D7"/>
    <w:rsid w:val="001153FA"/>
    <w:rsid w:val="00115471"/>
    <w:rsid w:val="00115854"/>
    <w:rsid w:val="00115EAD"/>
    <w:rsid w:val="001160A6"/>
    <w:rsid w:val="0011618B"/>
    <w:rsid w:val="0011674F"/>
    <w:rsid w:val="001167BC"/>
    <w:rsid w:val="00116848"/>
    <w:rsid w:val="00116F30"/>
    <w:rsid w:val="00116FA1"/>
    <w:rsid w:val="00117C5D"/>
    <w:rsid w:val="00117FE0"/>
    <w:rsid w:val="001201DD"/>
    <w:rsid w:val="00120630"/>
    <w:rsid w:val="00120A55"/>
    <w:rsid w:val="00120A5F"/>
    <w:rsid w:val="001218EE"/>
    <w:rsid w:val="00121ABE"/>
    <w:rsid w:val="001221AB"/>
    <w:rsid w:val="00122527"/>
    <w:rsid w:val="00122626"/>
    <w:rsid w:val="00122B79"/>
    <w:rsid w:val="00123120"/>
    <w:rsid w:val="00123696"/>
    <w:rsid w:val="00123871"/>
    <w:rsid w:val="00123A36"/>
    <w:rsid w:val="00123AFF"/>
    <w:rsid w:val="0012405B"/>
    <w:rsid w:val="0012467C"/>
    <w:rsid w:val="001246B6"/>
    <w:rsid w:val="00124B11"/>
    <w:rsid w:val="00124FD2"/>
    <w:rsid w:val="001251F2"/>
    <w:rsid w:val="00125361"/>
    <w:rsid w:val="00125670"/>
    <w:rsid w:val="001261AD"/>
    <w:rsid w:val="001264B5"/>
    <w:rsid w:val="00126811"/>
    <w:rsid w:val="00126B3B"/>
    <w:rsid w:val="00126EBB"/>
    <w:rsid w:val="0012757C"/>
    <w:rsid w:val="00127C8F"/>
    <w:rsid w:val="00127FE2"/>
    <w:rsid w:val="001302E3"/>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8CD"/>
    <w:rsid w:val="00133F70"/>
    <w:rsid w:val="001344B8"/>
    <w:rsid w:val="00134721"/>
    <w:rsid w:val="001353C2"/>
    <w:rsid w:val="00135767"/>
    <w:rsid w:val="00135851"/>
    <w:rsid w:val="001359E4"/>
    <w:rsid w:val="00135B02"/>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776A"/>
    <w:rsid w:val="0013788C"/>
    <w:rsid w:val="00137BDD"/>
    <w:rsid w:val="00137E66"/>
    <w:rsid w:val="00137FC6"/>
    <w:rsid w:val="0014009D"/>
    <w:rsid w:val="001402B4"/>
    <w:rsid w:val="001408B0"/>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C46"/>
    <w:rsid w:val="00143C8F"/>
    <w:rsid w:val="00143DBE"/>
    <w:rsid w:val="00144084"/>
    <w:rsid w:val="00144294"/>
    <w:rsid w:val="00144375"/>
    <w:rsid w:val="0014463E"/>
    <w:rsid w:val="0014491B"/>
    <w:rsid w:val="00144EE2"/>
    <w:rsid w:val="0014501E"/>
    <w:rsid w:val="00145072"/>
    <w:rsid w:val="001450AD"/>
    <w:rsid w:val="0014520C"/>
    <w:rsid w:val="00145A6A"/>
    <w:rsid w:val="00145F02"/>
    <w:rsid w:val="0014629B"/>
    <w:rsid w:val="001462F7"/>
    <w:rsid w:val="001463A1"/>
    <w:rsid w:val="00146823"/>
    <w:rsid w:val="00146CA8"/>
    <w:rsid w:val="00146F06"/>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4B4"/>
    <w:rsid w:val="00152605"/>
    <w:rsid w:val="0015268A"/>
    <w:rsid w:val="00152705"/>
    <w:rsid w:val="00152B89"/>
    <w:rsid w:val="001532DD"/>
    <w:rsid w:val="00153490"/>
    <w:rsid w:val="0015365F"/>
    <w:rsid w:val="00153C82"/>
    <w:rsid w:val="00153E47"/>
    <w:rsid w:val="001542DB"/>
    <w:rsid w:val="0015439F"/>
    <w:rsid w:val="001545B1"/>
    <w:rsid w:val="001549D4"/>
    <w:rsid w:val="00154AD1"/>
    <w:rsid w:val="00154C6A"/>
    <w:rsid w:val="00154D73"/>
    <w:rsid w:val="00154ECF"/>
    <w:rsid w:val="00154FE0"/>
    <w:rsid w:val="001551D0"/>
    <w:rsid w:val="00155242"/>
    <w:rsid w:val="00155544"/>
    <w:rsid w:val="00155549"/>
    <w:rsid w:val="00155694"/>
    <w:rsid w:val="001556A3"/>
    <w:rsid w:val="00155907"/>
    <w:rsid w:val="00155A45"/>
    <w:rsid w:val="00155C25"/>
    <w:rsid w:val="00155D07"/>
    <w:rsid w:val="00155D0F"/>
    <w:rsid w:val="00156214"/>
    <w:rsid w:val="0015682A"/>
    <w:rsid w:val="0015737C"/>
    <w:rsid w:val="00157421"/>
    <w:rsid w:val="00157426"/>
    <w:rsid w:val="001575BD"/>
    <w:rsid w:val="0015784C"/>
    <w:rsid w:val="001578CE"/>
    <w:rsid w:val="0015795A"/>
    <w:rsid w:val="00157BA9"/>
    <w:rsid w:val="00157D0D"/>
    <w:rsid w:val="00157D8E"/>
    <w:rsid w:val="00160148"/>
    <w:rsid w:val="001606A8"/>
    <w:rsid w:val="00160971"/>
    <w:rsid w:val="00160C5E"/>
    <w:rsid w:val="00160E1D"/>
    <w:rsid w:val="00161061"/>
    <w:rsid w:val="001612E1"/>
    <w:rsid w:val="0016146D"/>
    <w:rsid w:val="001615CA"/>
    <w:rsid w:val="0016182B"/>
    <w:rsid w:val="00161937"/>
    <w:rsid w:val="00161B93"/>
    <w:rsid w:val="00162382"/>
    <w:rsid w:val="00162932"/>
    <w:rsid w:val="00162C38"/>
    <w:rsid w:val="00162DB2"/>
    <w:rsid w:val="00162E18"/>
    <w:rsid w:val="00162F99"/>
    <w:rsid w:val="00163495"/>
    <w:rsid w:val="00163641"/>
    <w:rsid w:val="00163ACD"/>
    <w:rsid w:val="00163EBB"/>
    <w:rsid w:val="00163F8B"/>
    <w:rsid w:val="00164234"/>
    <w:rsid w:val="00164694"/>
    <w:rsid w:val="001648BE"/>
    <w:rsid w:val="00164F75"/>
    <w:rsid w:val="00165322"/>
    <w:rsid w:val="001655B5"/>
    <w:rsid w:val="0016574B"/>
    <w:rsid w:val="001659D6"/>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5E"/>
    <w:rsid w:val="00170A26"/>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78E"/>
    <w:rsid w:val="00173AA0"/>
    <w:rsid w:val="00173CFF"/>
    <w:rsid w:val="00173ECD"/>
    <w:rsid w:val="00173F53"/>
    <w:rsid w:val="001742DA"/>
    <w:rsid w:val="00174461"/>
    <w:rsid w:val="00174548"/>
    <w:rsid w:val="001751EB"/>
    <w:rsid w:val="00175255"/>
    <w:rsid w:val="0017542B"/>
    <w:rsid w:val="00175630"/>
    <w:rsid w:val="0017564A"/>
    <w:rsid w:val="001759C3"/>
    <w:rsid w:val="00175E35"/>
    <w:rsid w:val="00175F7A"/>
    <w:rsid w:val="0017600C"/>
    <w:rsid w:val="0017609E"/>
    <w:rsid w:val="00176222"/>
    <w:rsid w:val="001762A9"/>
    <w:rsid w:val="00176393"/>
    <w:rsid w:val="00176416"/>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50A"/>
    <w:rsid w:val="001816C2"/>
    <w:rsid w:val="001817E4"/>
    <w:rsid w:val="00181AD8"/>
    <w:rsid w:val="00181F80"/>
    <w:rsid w:val="00182096"/>
    <w:rsid w:val="001823CF"/>
    <w:rsid w:val="001827F6"/>
    <w:rsid w:val="0018281E"/>
    <w:rsid w:val="00182833"/>
    <w:rsid w:val="0018284C"/>
    <w:rsid w:val="001829B9"/>
    <w:rsid w:val="001829F1"/>
    <w:rsid w:val="00182B6D"/>
    <w:rsid w:val="00182EF0"/>
    <w:rsid w:val="0018345A"/>
    <w:rsid w:val="001835B6"/>
    <w:rsid w:val="00183771"/>
    <w:rsid w:val="00183885"/>
    <w:rsid w:val="00183975"/>
    <w:rsid w:val="00183CEA"/>
    <w:rsid w:val="001840F4"/>
    <w:rsid w:val="00184115"/>
    <w:rsid w:val="0018422E"/>
    <w:rsid w:val="00184388"/>
    <w:rsid w:val="00184392"/>
    <w:rsid w:val="001847DB"/>
    <w:rsid w:val="00185178"/>
    <w:rsid w:val="0018523B"/>
    <w:rsid w:val="00185456"/>
    <w:rsid w:val="001854DB"/>
    <w:rsid w:val="00185D80"/>
    <w:rsid w:val="00186244"/>
    <w:rsid w:val="00186275"/>
    <w:rsid w:val="00186403"/>
    <w:rsid w:val="001867ED"/>
    <w:rsid w:val="001869A6"/>
    <w:rsid w:val="00186AB5"/>
    <w:rsid w:val="00186B2E"/>
    <w:rsid w:val="00186B71"/>
    <w:rsid w:val="00186C04"/>
    <w:rsid w:val="00186CF0"/>
    <w:rsid w:val="00186F63"/>
    <w:rsid w:val="00187086"/>
    <w:rsid w:val="001871E5"/>
    <w:rsid w:val="001875AD"/>
    <w:rsid w:val="001875EA"/>
    <w:rsid w:val="00187634"/>
    <w:rsid w:val="00187C19"/>
    <w:rsid w:val="00187C2A"/>
    <w:rsid w:val="00187CAF"/>
    <w:rsid w:val="00187DD9"/>
    <w:rsid w:val="00187ED4"/>
    <w:rsid w:val="00190C8B"/>
    <w:rsid w:val="00190D83"/>
    <w:rsid w:val="00190F7C"/>
    <w:rsid w:val="00190F80"/>
    <w:rsid w:val="00191031"/>
    <w:rsid w:val="001912D4"/>
    <w:rsid w:val="001912DD"/>
    <w:rsid w:val="001914D1"/>
    <w:rsid w:val="00191569"/>
    <w:rsid w:val="00191698"/>
    <w:rsid w:val="00191CCE"/>
    <w:rsid w:val="00191E78"/>
    <w:rsid w:val="0019222C"/>
    <w:rsid w:val="00192318"/>
    <w:rsid w:val="001923ED"/>
    <w:rsid w:val="001925DC"/>
    <w:rsid w:val="001925F1"/>
    <w:rsid w:val="00192681"/>
    <w:rsid w:val="00192718"/>
    <w:rsid w:val="0019276B"/>
    <w:rsid w:val="00192850"/>
    <w:rsid w:val="001929F0"/>
    <w:rsid w:val="00192CDE"/>
    <w:rsid w:val="0019320E"/>
    <w:rsid w:val="001935CB"/>
    <w:rsid w:val="00193690"/>
    <w:rsid w:val="00193B72"/>
    <w:rsid w:val="00193CDE"/>
    <w:rsid w:val="00193CE0"/>
    <w:rsid w:val="00193DA9"/>
    <w:rsid w:val="00193F6F"/>
    <w:rsid w:val="00194674"/>
    <w:rsid w:val="0019489E"/>
    <w:rsid w:val="00194F9B"/>
    <w:rsid w:val="00195002"/>
    <w:rsid w:val="0019507D"/>
    <w:rsid w:val="0019515C"/>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89"/>
    <w:rsid w:val="001A01FA"/>
    <w:rsid w:val="001A0223"/>
    <w:rsid w:val="001A0419"/>
    <w:rsid w:val="001A05F9"/>
    <w:rsid w:val="001A06D9"/>
    <w:rsid w:val="001A0AA2"/>
    <w:rsid w:val="001A0BA9"/>
    <w:rsid w:val="001A0C56"/>
    <w:rsid w:val="001A0D10"/>
    <w:rsid w:val="001A0F54"/>
    <w:rsid w:val="001A130B"/>
    <w:rsid w:val="001A19DB"/>
    <w:rsid w:val="001A204D"/>
    <w:rsid w:val="001A2590"/>
    <w:rsid w:val="001A2A49"/>
    <w:rsid w:val="001A2C68"/>
    <w:rsid w:val="001A2DE5"/>
    <w:rsid w:val="001A2F38"/>
    <w:rsid w:val="001A311E"/>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75C"/>
    <w:rsid w:val="001A58DC"/>
    <w:rsid w:val="001A5945"/>
    <w:rsid w:val="001A5E21"/>
    <w:rsid w:val="001A5FFD"/>
    <w:rsid w:val="001A606C"/>
    <w:rsid w:val="001A62CC"/>
    <w:rsid w:val="001A65A8"/>
    <w:rsid w:val="001A6C54"/>
    <w:rsid w:val="001A7925"/>
    <w:rsid w:val="001A7BAE"/>
    <w:rsid w:val="001A7D57"/>
    <w:rsid w:val="001B02AB"/>
    <w:rsid w:val="001B06C8"/>
    <w:rsid w:val="001B0C96"/>
    <w:rsid w:val="001B10FB"/>
    <w:rsid w:val="001B123E"/>
    <w:rsid w:val="001B12DB"/>
    <w:rsid w:val="001B13FB"/>
    <w:rsid w:val="001B19B0"/>
    <w:rsid w:val="001B1B39"/>
    <w:rsid w:val="001B1DEC"/>
    <w:rsid w:val="001B1F12"/>
    <w:rsid w:val="001B20F1"/>
    <w:rsid w:val="001B2572"/>
    <w:rsid w:val="001B25FD"/>
    <w:rsid w:val="001B277A"/>
    <w:rsid w:val="001B2992"/>
    <w:rsid w:val="001B2AEB"/>
    <w:rsid w:val="001B2BB4"/>
    <w:rsid w:val="001B2C3D"/>
    <w:rsid w:val="001B30CC"/>
    <w:rsid w:val="001B3242"/>
    <w:rsid w:val="001B3262"/>
    <w:rsid w:val="001B34B6"/>
    <w:rsid w:val="001B366E"/>
    <w:rsid w:val="001B38B3"/>
    <w:rsid w:val="001B3C04"/>
    <w:rsid w:val="001B3E1F"/>
    <w:rsid w:val="001B4036"/>
    <w:rsid w:val="001B4373"/>
    <w:rsid w:val="001B446A"/>
    <w:rsid w:val="001B4A2F"/>
    <w:rsid w:val="001B4B43"/>
    <w:rsid w:val="001B4DAE"/>
    <w:rsid w:val="001B512E"/>
    <w:rsid w:val="001B51A5"/>
    <w:rsid w:val="001B57EF"/>
    <w:rsid w:val="001B5974"/>
    <w:rsid w:val="001B5A8F"/>
    <w:rsid w:val="001B5B73"/>
    <w:rsid w:val="001B5BBC"/>
    <w:rsid w:val="001B65E6"/>
    <w:rsid w:val="001B6625"/>
    <w:rsid w:val="001B6728"/>
    <w:rsid w:val="001B6F97"/>
    <w:rsid w:val="001B6FAA"/>
    <w:rsid w:val="001B703A"/>
    <w:rsid w:val="001B7187"/>
    <w:rsid w:val="001B71B9"/>
    <w:rsid w:val="001B771F"/>
    <w:rsid w:val="001B775C"/>
    <w:rsid w:val="001B7768"/>
    <w:rsid w:val="001B7D11"/>
    <w:rsid w:val="001C06AE"/>
    <w:rsid w:val="001C0992"/>
    <w:rsid w:val="001C0BA7"/>
    <w:rsid w:val="001C0F27"/>
    <w:rsid w:val="001C1030"/>
    <w:rsid w:val="001C148D"/>
    <w:rsid w:val="001C1607"/>
    <w:rsid w:val="001C16FD"/>
    <w:rsid w:val="001C1937"/>
    <w:rsid w:val="001C1A08"/>
    <w:rsid w:val="001C1BC1"/>
    <w:rsid w:val="001C1E8F"/>
    <w:rsid w:val="001C1ECE"/>
    <w:rsid w:val="001C1FE0"/>
    <w:rsid w:val="001C2811"/>
    <w:rsid w:val="001C285B"/>
    <w:rsid w:val="001C2AB7"/>
    <w:rsid w:val="001C2ADC"/>
    <w:rsid w:val="001C2D37"/>
    <w:rsid w:val="001C2D89"/>
    <w:rsid w:val="001C2DED"/>
    <w:rsid w:val="001C30E8"/>
    <w:rsid w:val="001C3531"/>
    <w:rsid w:val="001C380E"/>
    <w:rsid w:val="001C3870"/>
    <w:rsid w:val="001C3AAE"/>
    <w:rsid w:val="001C3CFB"/>
    <w:rsid w:val="001C3E8B"/>
    <w:rsid w:val="001C4033"/>
    <w:rsid w:val="001C4835"/>
    <w:rsid w:val="001C48FB"/>
    <w:rsid w:val="001C49C2"/>
    <w:rsid w:val="001C49E4"/>
    <w:rsid w:val="001C4ED8"/>
    <w:rsid w:val="001C524F"/>
    <w:rsid w:val="001C5504"/>
    <w:rsid w:val="001C558B"/>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35C"/>
    <w:rsid w:val="001D1A10"/>
    <w:rsid w:val="001D1B2D"/>
    <w:rsid w:val="001D1B4D"/>
    <w:rsid w:val="001D1D55"/>
    <w:rsid w:val="001D2080"/>
    <w:rsid w:val="001D2333"/>
    <w:rsid w:val="001D2568"/>
    <w:rsid w:val="001D260E"/>
    <w:rsid w:val="001D27C2"/>
    <w:rsid w:val="001D28C6"/>
    <w:rsid w:val="001D2919"/>
    <w:rsid w:val="001D2A61"/>
    <w:rsid w:val="001D2B86"/>
    <w:rsid w:val="001D3195"/>
    <w:rsid w:val="001D33EB"/>
    <w:rsid w:val="001D360B"/>
    <w:rsid w:val="001D371A"/>
    <w:rsid w:val="001D3BFB"/>
    <w:rsid w:val="001D3C7D"/>
    <w:rsid w:val="001D3D76"/>
    <w:rsid w:val="001D3DDA"/>
    <w:rsid w:val="001D4097"/>
    <w:rsid w:val="001D4800"/>
    <w:rsid w:val="001D485A"/>
    <w:rsid w:val="001D491E"/>
    <w:rsid w:val="001D4921"/>
    <w:rsid w:val="001D4A6F"/>
    <w:rsid w:val="001D4A8E"/>
    <w:rsid w:val="001D5150"/>
    <w:rsid w:val="001D51DF"/>
    <w:rsid w:val="001D5267"/>
    <w:rsid w:val="001D5655"/>
    <w:rsid w:val="001D5850"/>
    <w:rsid w:val="001D59AA"/>
    <w:rsid w:val="001D5A30"/>
    <w:rsid w:val="001D5B03"/>
    <w:rsid w:val="001D5E24"/>
    <w:rsid w:val="001D5EB7"/>
    <w:rsid w:val="001D68B0"/>
    <w:rsid w:val="001D6C5A"/>
    <w:rsid w:val="001D6E91"/>
    <w:rsid w:val="001D6FCC"/>
    <w:rsid w:val="001D6FD0"/>
    <w:rsid w:val="001D7040"/>
    <w:rsid w:val="001D71E5"/>
    <w:rsid w:val="001D76D9"/>
    <w:rsid w:val="001D77F2"/>
    <w:rsid w:val="001D78D8"/>
    <w:rsid w:val="001D7A80"/>
    <w:rsid w:val="001D7B0C"/>
    <w:rsid w:val="001D7EF3"/>
    <w:rsid w:val="001E07DC"/>
    <w:rsid w:val="001E082B"/>
    <w:rsid w:val="001E098A"/>
    <w:rsid w:val="001E0E1E"/>
    <w:rsid w:val="001E1A59"/>
    <w:rsid w:val="001E1ACD"/>
    <w:rsid w:val="001E24B4"/>
    <w:rsid w:val="001E2AD4"/>
    <w:rsid w:val="001E360B"/>
    <w:rsid w:val="001E362A"/>
    <w:rsid w:val="001E4125"/>
    <w:rsid w:val="001E421A"/>
    <w:rsid w:val="001E4282"/>
    <w:rsid w:val="001E42AC"/>
    <w:rsid w:val="001E42D7"/>
    <w:rsid w:val="001E4340"/>
    <w:rsid w:val="001E4B78"/>
    <w:rsid w:val="001E4E05"/>
    <w:rsid w:val="001E4F6D"/>
    <w:rsid w:val="001E598E"/>
    <w:rsid w:val="001E6BB3"/>
    <w:rsid w:val="001E6FC3"/>
    <w:rsid w:val="001E71B9"/>
    <w:rsid w:val="001E763D"/>
    <w:rsid w:val="001E7814"/>
    <w:rsid w:val="001E78AD"/>
    <w:rsid w:val="001E7935"/>
    <w:rsid w:val="001E7D41"/>
    <w:rsid w:val="001E7ECC"/>
    <w:rsid w:val="001E7F94"/>
    <w:rsid w:val="001F030E"/>
    <w:rsid w:val="001F03C9"/>
    <w:rsid w:val="001F0515"/>
    <w:rsid w:val="001F06C6"/>
    <w:rsid w:val="001F089D"/>
    <w:rsid w:val="001F0B5E"/>
    <w:rsid w:val="001F0F41"/>
    <w:rsid w:val="001F104F"/>
    <w:rsid w:val="001F1154"/>
    <w:rsid w:val="001F1610"/>
    <w:rsid w:val="001F1A26"/>
    <w:rsid w:val="001F1D3C"/>
    <w:rsid w:val="001F23E9"/>
    <w:rsid w:val="001F29D1"/>
    <w:rsid w:val="001F2A2F"/>
    <w:rsid w:val="001F2D7A"/>
    <w:rsid w:val="001F2F17"/>
    <w:rsid w:val="001F316B"/>
    <w:rsid w:val="001F330C"/>
    <w:rsid w:val="001F3C1C"/>
    <w:rsid w:val="001F3E2D"/>
    <w:rsid w:val="001F41B8"/>
    <w:rsid w:val="001F42EE"/>
    <w:rsid w:val="001F442F"/>
    <w:rsid w:val="001F4849"/>
    <w:rsid w:val="001F4856"/>
    <w:rsid w:val="001F4D32"/>
    <w:rsid w:val="001F4FF5"/>
    <w:rsid w:val="001F5112"/>
    <w:rsid w:val="001F5299"/>
    <w:rsid w:val="001F53E0"/>
    <w:rsid w:val="001F53FC"/>
    <w:rsid w:val="001F55BE"/>
    <w:rsid w:val="001F56DC"/>
    <w:rsid w:val="001F58AB"/>
    <w:rsid w:val="001F59AC"/>
    <w:rsid w:val="001F5EF6"/>
    <w:rsid w:val="001F605E"/>
    <w:rsid w:val="001F6107"/>
    <w:rsid w:val="001F61AC"/>
    <w:rsid w:val="001F64A5"/>
    <w:rsid w:val="001F655A"/>
    <w:rsid w:val="001F67E2"/>
    <w:rsid w:val="001F687E"/>
    <w:rsid w:val="001F694E"/>
    <w:rsid w:val="001F6A3C"/>
    <w:rsid w:val="001F6B99"/>
    <w:rsid w:val="001F7282"/>
    <w:rsid w:val="001F7468"/>
    <w:rsid w:val="001F7C1E"/>
    <w:rsid w:val="001F7C26"/>
    <w:rsid w:val="00200118"/>
    <w:rsid w:val="00200717"/>
    <w:rsid w:val="0020090B"/>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D1C"/>
    <w:rsid w:val="00203F84"/>
    <w:rsid w:val="002041ED"/>
    <w:rsid w:val="002042EE"/>
    <w:rsid w:val="002043A5"/>
    <w:rsid w:val="002049D5"/>
    <w:rsid w:val="00204B06"/>
    <w:rsid w:val="00204D02"/>
    <w:rsid w:val="00204DB2"/>
    <w:rsid w:val="002051FE"/>
    <w:rsid w:val="00205223"/>
    <w:rsid w:val="00205AC1"/>
    <w:rsid w:val="00205C47"/>
    <w:rsid w:val="0020609E"/>
    <w:rsid w:val="00206217"/>
    <w:rsid w:val="00206285"/>
    <w:rsid w:val="0020637C"/>
    <w:rsid w:val="0020637D"/>
    <w:rsid w:val="00206490"/>
    <w:rsid w:val="00206EDB"/>
    <w:rsid w:val="0020744F"/>
    <w:rsid w:val="0020746F"/>
    <w:rsid w:val="00207591"/>
    <w:rsid w:val="002076DE"/>
    <w:rsid w:val="002077C0"/>
    <w:rsid w:val="00207A23"/>
    <w:rsid w:val="00207B54"/>
    <w:rsid w:val="00207C49"/>
    <w:rsid w:val="00210281"/>
    <w:rsid w:val="0021080D"/>
    <w:rsid w:val="00210B76"/>
    <w:rsid w:val="002114CD"/>
    <w:rsid w:val="0021156E"/>
    <w:rsid w:val="00211AC3"/>
    <w:rsid w:val="00212041"/>
    <w:rsid w:val="002123E7"/>
    <w:rsid w:val="00212447"/>
    <w:rsid w:val="002126E1"/>
    <w:rsid w:val="00212BF6"/>
    <w:rsid w:val="00213618"/>
    <w:rsid w:val="002139C7"/>
    <w:rsid w:val="0021460B"/>
    <w:rsid w:val="00214A38"/>
    <w:rsid w:val="00214A8F"/>
    <w:rsid w:val="0021506F"/>
    <w:rsid w:val="00215106"/>
    <w:rsid w:val="002151A9"/>
    <w:rsid w:val="002154CD"/>
    <w:rsid w:val="002155C0"/>
    <w:rsid w:val="002155FA"/>
    <w:rsid w:val="00215643"/>
    <w:rsid w:val="0021564B"/>
    <w:rsid w:val="0021592A"/>
    <w:rsid w:val="00215945"/>
    <w:rsid w:val="00215A03"/>
    <w:rsid w:val="002163C9"/>
    <w:rsid w:val="0021680A"/>
    <w:rsid w:val="0021681A"/>
    <w:rsid w:val="00216A57"/>
    <w:rsid w:val="00216E6E"/>
    <w:rsid w:val="00216F19"/>
    <w:rsid w:val="00216FC2"/>
    <w:rsid w:val="002170D6"/>
    <w:rsid w:val="002170E2"/>
    <w:rsid w:val="00217925"/>
    <w:rsid w:val="00217B9A"/>
    <w:rsid w:val="00217C39"/>
    <w:rsid w:val="00217D09"/>
    <w:rsid w:val="00217E0D"/>
    <w:rsid w:val="00220533"/>
    <w:rsid w:val="00220828"/>
    <w:rsid w:val="00220B7F"/>
    <w:rsid w:val="00221A81"/>
    <w:rsid w:val="0022207C"/>
    <w:rsid w:val="00222A2D"/>
    <w:rsid w:val="00222E95"/>
    <w:rsid w:val="00223A0C"/>
    <w:rsid w:val="00223E83"/>
    <w:rsid w:val="00223EF7"/>
    <w:rsid w:val="00224402"/>
    <w:rsid w:val="0022460C"/>
    <w:rsid w:val="00224907"/>
    <w:rsid w:val="00224CCC"/>
    <w:rsid w:val="00224D99"/>
    <w:rsid w:val="0022528D"/>
    <w:rsid w:val="002252F2"/>
    <w:rsid w:val="002255E7"/>
    <w:rsid w:val="00225B2E"/>
    <w:rsid w:val="0022678C"/>
    <w:rsid w:val="00226B0D"/>
    <w:rsid w:val="00226BB1"/>
    <w:rsid w:val="00226BF4"/>
    <w:rsid w:val="002273D4"/>
    <w:rsid w:val="00227736"/>
    <w:rsid w:val="0022784A"/>
    <w:rsid w:val="002279F2"/>
    <w:rsid w:val="00227C51"/>
    <w:rsid w:val="00227FDC"/>
    <w:rsid w:val="0023003F"/>
    <w:rsid w:val="00230192"/>
    <w:rsid w:val="00230FD0"/>
    <w:rsid w:val="00231042"/>
    <w:rsid w:val="00231259"/>
    <w:rsid w:val="002318EF"/>
    <w:rsid w:val="00231BE1"/>
    <w:rsid w:val="00231D85"/>
    <w:rsid w:val="00231E77"/>
    <w:rsid w:val="00232477"/>
    <w:rsid w:val="00232970"/>
    <w:rsid w:val="00232DD4"/>
    <w:rsid w:val="00232FB9"/>
    <w:rsid w:val="00232FD4"/>
    <w:rsid w:val="002332EC"/>
    <w:rsid w:val="00233553"/>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2212"/>
    <w:rsid w:val="002422AB"/>
    <w:rsid w:val="002423E5"/>
    <w:rsid w:val="00242598"/>
    <w:rsid w:val="00242873"/>
    <w:rsid w:val="00242B8D"/>
    <w:rsid w:val="00242BD8"/>
    <w:rsid w:val="00242BFF"/>
    <w:rsid w:val="00242C3B"/>
    <w:rsid w:val="00242D5E"/>
    <w:rsid w:val="00242E39"/>
    <w:rsid w:val="0024327B"/>
    <w:rsid w:val="002435B9"/>
    <w:rsid w:val="002435CD"/>
    <w:rsid w:val="00243639"/>
    <w:rsid w:val="00243A37"/>
    <w:rsid w:val="00243A41"/>
    <w:rsid w:val="00244300"/>
    <w:rsid w:val="00244404"/>
    <w:rsid w:val="00244559"/>
    <w:rsid w:val="00244A1A"/>
    <w:rsid w:val="002455B8"/>
    <w:rsid w:val="00245C48"/>
    <w:rsid w:val="00245EC4"/>
    <w:rsid w:val="00246630"/>
    <w:rsid w:val="0024663E"/>
    <w:rsid w:val="002467CA"/>
    <w:rsid w:val="002467FB"/>
    <w:rsid w:val="00246BC3"/>
    <w:rsid w:val="00246CBE"/>
    <w:rsid w:val="00246E7C"/>
    <w:rsid w:val="0024704C"/>
    <w:rsid w:val="00247478"/>
    <w:rsid w:val="00247712"/>
    <w:rsid w:val="002478FA"/>
    <w:rsid w:val="00247BE8"/>
    <w:rsid w:val="00247D0B"/>
    <w:rsid w:val="00247E74"/>
    <w:rsid w:val="002500C1"/>
    <w:rsid w:val="00250978"/>
    <w:rsid w:val="00250C74"/>
    <w:rsid w:val="00250D9B"/>
    <w:rsid w:val="00250DF9"/>
    <w:rsid w:val="0025101E"/>
    <w:rsid w:val="00251180"/>
    <w:rsid w:val="0025163E"/>
    <w:rsid w:val="0025175E"/>
    <w:rsid w:val="00251940"/>
    <w:rsid w:val="00251B01"/>
    <w:rsid w:val="00251FEE"/>
    <w:rsid w:val="002524D9"/>
    <w:rsid w:val="002524E9"/>
    <w:rsid w:val="00252625"/>
    <w:rsid w:val="00252AFB"/>
    <w:rsid w:val="00252CB0"/>
    <w:rsid w:val="00252DC0"/>
    <w:rsid w:val="0025307B"/>
    <w:rsid w:val="0025361C"/>
    <w:rsid w:val="002536B4"/>
    <w:rsid w:val="00253AD2"/>
    <w:rsid w:val="00253C43"/>
    <w:rsid w:val="00253D3A"/>
    <w:rsid w:val="00253DD7"/>
    <w:rsid w:val="002540A4"/>
    <w:rsid w:val="0025480C"/>
    <w:rsid w:val="0025495B"/>
    <w:rsid w:val="00254973"/>
    <w:rsid w:val="00254ABE"/>
    <w:rsid w:val="00254B50"/>
    <w:rsid w:val="00254B57"/>
    <w:rsid w:val="00254B9D"/>
    <w:rsid w:val="00254F50"/>
    <w:rsid w:val="00255489"/>
    <w:rsid w:val="002554AD"/>
    <w:rsid w:val="00255873"/>
    <w:rsid w:val="0025590A"/>
    <w:rsid w:val="00255A0A"/>
    <w:rsid w:val="00255BDA"/>
    <w:rsid w:val="00255BFC"/>
    <w:rsid w:val="002564BA"/>
    <w:rsid w:val="002567F7"/>
    <w:rsid w:val="002568FF"/>
    <w:rsid w:val="00256A4F"/>
    <w:rsid w:val="00256A5E"/>
    <w:rsid w:val="00256DC7"/>
    <w:rsid w:val="00256EAB"/>
    <w:rsid w:val="0025734C"/>
    <w:rsid w:val="00257482"/>
    <w:rsid w:val="00257558"/>
    <w:rsid w:val="00257645"/>
    <w:rsid w:val="002576FB"/>
    <w:rsid w:val="00257C62"/>
    <w:rsid w:val="00257C73"/>
    <w:rsid w:val="00257D6A"/>
    <w:rsid w:val="00257D86"/>
    <w:rsid w:val="00260195"/>
    <w:rsid w:val="002602CE"/>
    <w:rsid w:val="002603EF"/>
    <w:rsid w:val="002609EE"/>
    <w:rsid w:val="00260A45"/>
    <w:rsid w:val="00260B6B"/>
    <w:rsid w:val="00260D10"/>
    <w:rsid w:val="00261AAE"/>
    <w:rsid w:val="00261AED"/>
    <w:rsid w:val="00261EDD"/>
    <w:rsid w:val="00261EFB"/>
    <w:rsid w:val="00262223"/>
    <w:rsid w:val="0026224F"/>
    <w:rsid w:val="0026226F"/>
    <w:rsid w:val="00262442"/>
    <w:rsid w:val="00262460"/>
    <w:rsid w:val="0026270B"/>
    <w:rsid w:val="002627C3"/>
    <w:rsid w:val="002629BA"/>
    <w:rsid w:val="00262B2C"/>
    <w:rsid w:val="00263027"/>
    <w:rsid w:val="002632C3"/>
    <w:rsid w:val="00263F5B"/>
    <w:rsid w:val="002640D0"/>
    <w:rsid w:val="00264232"/>
    <w:rsid w:val="002642B1"/>
    <w:rsid w:val="002644F5"/>
    <w:rsid w:val="002646F7"/>
    <w:rsid w:val="0026473B"/>
    <w:rsid w:val="0026490D"/>
    <w:rsid w:val="0026498A"/>
    <w:rsid w:val="00264CC2"/>
    <w:rsid w:val="00264F4B"/>
    <w:rsid w:val="002653A3"/>
    <w:rsid w:val="0026556D"/>
    <w:rsid w:val="00265741"/>
    <w:rsid w:val="00265AE8"/>
    <w:rsid w:val="00265E72"/>
    <w:rsid w:val="00265F6D"/>
    <w:rsid w:val="00266122"/>
    <w:rsid w:val="0026627D"/>
    <w:rsid w:val="002667ED"/>
    <w:rsid w:val="00266B96"/>
    <w:rsid w:val="00266F8C"/>
    <w:rsid w:val="0026755C"/>
    <w:rsid w:val="002678B0"/>
    <w:rsid w:val="00267F74"/>
    <w:rsid w:val="00267FF0"/>
    <w:rsid w:val="0027008D"/>
    <w:rsid w:val="002700F2"/>
    <w:rsid w:val="0027082D"/>
    <w:rsid w:val="00270C17"/>
    <w:rsid w:val="00270DCD"/>
    <w:rsid w:val="00270F7B"/>
    <w:rsid w:val="00271088"/>
    <w:rsid w:val="00271113"/>
    <w:rsid w:val="0027117B"/>
    <w:rsid w:val="002717D9"/>
    <w:rsid w:val="002718B4"/>
    <w:rsid w:val="00271B16"/>
    <w:rsid w:val="00271C24"/>
    <w:rsid w:val="002723F9"/>
    <w:rsid w:val="002732FF"/>
    <w:rsid w:val="00273760"/>
    <w:rsid w:val="0027393A"/>
    <w:rsid w:val="00273E27"/>
    <w:rsid w:val="00273F4B"/>
    <w:rsid w:val="00274185"/>
    <w:rsid w:val="002742AE"/>
    <w:rsid w:val="00274505"/>
    <w:rsid w:val="00274639"/>
    <w:rsid w:val="00274746"/>
    <w:rsid w:val="00274D58"/>
    <w:rsid w:val="00274F6C"/>
    <w:rsid w:val="00274F9C"/>
    <w:rsid w:val="00275039"/>
    <w:rsid w:val="00275354"/>
    <w:rsid w:val="0027548D"/>
    <w:rsid w:val="00275533"/>
    <w:rsid w:val="0027572A"/>
    <w:rsid w:val="00275D61"/>
    <w:rsid w:val="00275EC2"/>
    <w:rsid w:val="00276028"/>
    <w:rsid w:val="002765B3"/>
    <w:rsid w:val="002766F3"/>
    <w:rsid w:val="002769B4"/>
    <w:rsid w:val="002769DB"/>
    <w:rsid w:val="00276E67"/>
    <w:rsid w:val="002775FC"/>
    <w:rsid w:val="00277802"/>
    <w:rsid w:val="00277862"/>
    <w:rsid w:val="00277ABA"/>
    <w:rsid w:val="0028001E"/>
    <w:rsid w:val="00280600"/>
    <w:rsid w:val="002806A4"/>
    <w:rsid w:val="002808E2"/>
    <w:rsid w:val="002808E4"/>
    <w:rsid w:val="002809EC"/>
    <w:rsid w:val="0028122E"/>
    <w:rsid w:val="00281845"/>
    <w:rsid w:val="00281925"/>
    <w:rsid w:val="00281E82"/>
    <w:rsid w:val="00281FD9"/>
    <w:rsid w:val="00281FDC"/>
    <w:rsid w:val="002822E8"/>
    <w:rsid w:val="00282519"/>
    <w:rsid w:val="0028270E"/>
    <w:rsid w:val="00282932"/>
    <w:rsid w:val="00282E13"/>
    <w:rsid w:val="00282F58"/>
    <w:rsid w:val="002831C2"/>
    <w:rsid w:val="00283649"/>
    <w:rsid w:val="00283873"/>
    <w:rsid w:val="00283960"/>
    <w:rsid w:val="00283CE9"/>
    <w:rsid w:val="00283F3E"/>
    <w:rsid w:val="00284134"/>
    <w:rsid w:val="002842D2"/>
    <w:rsid w:val="00284378"/>
    <w:rsid w:val="00284580"/>
    <w:rsid w:val="002845F9"/>
    <w:rsid w:val="00284BE8"/>
    <w:rsid w:val="00284CB7"/>
    <w:rsid w:val="00285500"/>
    <w:rsid w:val="00285A72"/>
    <w:rsid w:val="00285C5B"/>
    <w:rsid w:val="00285C5E"/>
    <w:rsid w:val="00286450"/>
    <w:rsid w:val="0028682C"/>
    <w:rsid w:val="00286A2C"/>
    <w:rsid w:val="00286AB3"/>
    <w:rsid w:val="00287CA4"/>
    <w:rsid w:val="00287EFB"/>
    <w:rsid w:val="00287F60"/>
    <w:rsid w:val="00290076"/>
    <w:rsid w:val="0029095B"/>
    <w:rsid w:val="002909B2"/>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318A"/>
    <w:rsid w:val="00293863"/>
    <w:rsid w:val="00293DCC"/>
    <w:rsid w:val="00293F93"/>
    <w:rsid w:val="00294080"/>
    <w:rsid w:val="002940A5"/>
    <w:rsid w:val="0029413D"/>
    <w:rsid w:val="00294758"/>
    <w:rsid w:val="00294BC6"/>
    <w:rsid w:val="00294E9A"/>
    <w:rsid w:val="0029524E"/>
    <w:rsid w:val="00295402"/>
    <w:rsid w:val="002955C6"/>
    <w:rsid w:val="0029567D"/>
    <w:rsid w:val="00295C66"/>
    <w:rsid w:val="00295E9E"/>
    <w:rsid w:val="00296077"/>
    <w:rsid w:val="00296276"/>
    <w:rsid w:val="002963B5"/>
    <w:rsid w:val="002964D0"/>
    <w:rsid w:val="00296AA3"/>
    <w:rsid w:val="00296B72"/>
    <w:rsid w:val="00296BD3"/>
    <w:rsid w:val="00297214"/>
    <w:rsid w:val="00297250"/>
    <w:rsid w:val="00297333"/>
    <w:rsid w:val="002973CC"/>
    <w:rsid w:val="0029746C"/>
    <w:rsid w:val="00297552"/>
    <w:rsid w:val="002976F0"/>
    <w:rsid w:val="00297954"/>
    <w:rsid w:val="00297E63"/>
    <w:rsid w:val="002A0070"/>
    <w:rsid w:val="002A0193"/>
    <w:rsid w:val="002A037C"/>
    <w:rsid w:val="002A05FC"/>
    <w:rsid w:val="002A0F03"/>
    <w:rsid w:val="002A116C"/>
    <w:rsid w:val="002A16ED"/>
    <w:rsid w:val="002A1A23"/>
    <w:rsid w:val="002A1BF6"/>
    <w:rsid w:val="002A1C9F"/>
    <w:rsid w:val="002A1FC8"/>
    <w:rsid w:val="002A200C"/>
    <w:rsid w:val="002A22B3"/>
    <w:rsid w:val="002A25B1"/>
    <w:rsid w:val="002A268B"/>
    <w:rsid w:val="002A2CE3"/>
    <w:rsid w:val="002A2F0D"/>
    <w:rsid w:val="002A2F34"/>
    <w:rsid w:val="002A3087"/>
    <w:rsid w:val="002A309B"/>
    <w:rsid w:val="002A3366"/>
    <w:rsid w:val="002A347F"/>
    <w:rsid w:val="002A384D"/>
    <w:rsid w:val="002A3A48"/>
    <w:rsid w:val="002A3BB1"/>
    <w:rsid w:val="002A3EAB"/>
    <w:rsid w:val="002A3ED8"/>
    <w:rsid w:val="002A3F6C"/>
    <w:rsid w:val="002A4172"/>
    <w:rsid w:val="002A422C"/>
    <w:rsid w:val="002A43E9"/>
    <w:rsid w:val="002A4F08"/>
    <w:rsid w:val="002A5330"/>
    <w:rsid w:val="002A53F6"/>
    <w:rsid w:val="002A55B9"/>
    <w:rsid w:val="002A5620"/>
    <w:rsid w:val="002A5734"/>
    <w:rsid w:val="002A5937"/>
    <w:rsid w:val="002A5B3B"/>
    <w:rsid w:val="002A5B74"/>
    <w:rsid w:val="002A5BC9"/>
    <w:rsid w:val="002A5CA0"/>
    <w:rsid w:val="002A6291"/>
    <w:rsid w:val="002A62E3"/>
    <w:rsid w:val="002A6B63"/>
    <w:rsid w:val="002A6F29"/>
    <w:rsid w:val="002A713B"/>
    <w:rsid w:val="002A793F"/>
    <w:rsid w:val="002A79A5"/>
    <w:rsid w:val="002A7F7F"/>
    <w:rsid w:val="002A7FA3"/>
    <w:rsid w:val="002B01DE"/>
    <w:rsid w:val="002B0222"/>
    <w:rsid w:val="002B0664"/>
    <w:rsid w:val="002B096F"/>
    <w:rsid w:val="002B09BE"/>
    <w:rsid w:val="002B0A76"/>
    <w:rsid w:val="002B0B9F"/>
    <w:rsid w:val="002B0FDC"/>
    <w:rsid w:val="002B1254"/>
    <w:rsid w:val="002B1321"/>
    <w:rsid w:val="002B1DCF"/>
    <w:rsid w:val="002B2035"/>
    <w:rsid w:val="002B2210"/>
    <w:rsid w:val="002B2385"/>
    <w:rsid w:val="002B27FB"/>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7DD"/>
    <w:rsid w:val="002B6A34"/>
    <w:rsid w:val="002B6B5F"/>
    <w:rsid w:val="002B6B8D"/>
    <w:rsid w:val="002B6D4C"/>
    <w:rsid w:val="002B7268"/>
    <w:rsid w:val="002B74F2"/>
    <w:rsid w:val="002B798A"/>
    <w:rsid w:val="002B7E18"/>
    <w:rsid w:val="002B7F7A"/>
    <w:rsid w:val="002C03AA"/>
    <w:rsid w:val="002C109C"/>
    <w:rsid w:val="002C135E"/>
    <w:rsid w:val="002C1402"/>
    <w:rsid w:val="002C1A96"/>
    <w:rsid w:val="002C1BF7"/>
    <w:rsid w:val="002C1F0F"/>
    <w:rsid w:val="002C1F7F"/>
    <w:rsid w:val="002C20D4"/>
    <w:rsid w:val="002C20E5"/>
    <w:rsid w:val="002C24ED"/>
    <w:rsid w:val="002C28C3"/>
    <w:rsid w:val="002C2B75"/>
    <w:rsid w:val="002C2D78"/>
    <w:rsid w:val="002C30D2"/>
    <w:rsid w:val="002C3462"/>
    <w:rsid w:val="002C3523"/>
    <w:rsid w:val="002C35CD"/>
    <w:rsid w:val="002C3689"/>
    <w:rsid w:val="002C3CE3"/>
    <w:rsid w:val="002C3DFB"/>
    <w:rsid w:val="002C3ED4"/>
    <w:rsid w:val="002C3F47"/>
    <w:rsid w:val="002C40AC"/>
    <w:rsid w:val="002C40D4"/>
    <w:rsid w:val="002C4186"/>
    <w:rsid w:val="002C4188"/>
    <w:rsid w:val="002C43A7"/>
    <w:rsid w:val="002C4703"/>
    <w:rsid w:val="002C4951"/>
    <w:rsid w:val="002C4B70"/>
    <w:rsid w:val="002C4BFC"/>
    <w:rsid w:val="002C50C0"/>
    <w:rsid w:val="002C52E2"/>
    <w:rsid w:val="002C5590"/>
    <w:rsid w:val="002C56A2"/>
    <w:rsid w:val="002C570C"/>
    <w:rsid w:val="002C579F"/>
    <w:rsid w:val="002C59F0"/>
    <w:rsid w:val="002C5E75"/>
    <w:rsid w:val="002C6357"/>
    <w:rsid w:val="002C6703"/>
    <w:rsid w:val="002C6836"/>
    <w:rsid w:val="002C6ADE"/>
    <w:rsid w:val="002C6D00"/>
    <w:rsid w:val="002C6D58"/>
    <w:rsid w:val="002D083A"/>
    <w:rsid w:val="002D0A71"/>
    <w:rsid w:val="002D0CAF"/>
    <w:rsid w:val="002D188F"/>
    <w:rsid w:val="002D1A79"/>
    <w:rsid w:val="002D1AB2"/>
    <w:rsid w:val="002D1D34"/>
    <w:rsid w:val="002D217F"/>
    <w:rsid w:val="002D261B"/>
    <w:rsid w:val="002D2798"/>
    <w:rsid w:val="002D2A6C"/>
    <w:rsid w:val="002D2A81"/>
    <w:rsid w:val="002D2D99"/>
    <w:rsid w:val="002D2EB1"/>
    <w:rsid w:val="002D2FF4"/>
    <w:rsid w:val="002D3079"/>
    <w:rsid w:val="002D30EE"/>
    <w:rsid w:val="002D322D"/>
    <w:rsid w:val="002D338C"/>
    <w:rsid w:val="002D3637"/>
    <w:rsid w:val="002D3706"/>
    <w:rsid w:val="002D3829"/>
    <w:rsid w:val="002D39A6"/>
    <w:rsid w:val="002D3AFC"/>
    <w:rsid w:val="002D3B3F"/>
    <w:rsid w:val="002D3C3B"/>
    <w:rsid w:val="002D3C6C"/>
    <w:rsid w:val="002D3D4A"/>
    <w:rsid w:val="002D3EAD"/>
    <w:rsid w:val="002D4040"/>
    <w:rsid w:val="002D4133"/>
    <w:rsid w:val="002D4F96"/>
    <w:rsid w:val="002D571C"/>
    <w:rsid w:val="002D596B"/>
    <w:rsid w:val="002D5A14"/>
    <w:rsid w:val="002D61C3"/>
    <w:rsid w:val="002D61F0"/>
    <w:rsid w:val="002D6725"/>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C"/>
    <w:rsid w:val="002E176B"/>
    <w:rsid w:val="002E1A20"/>
    <w:rsid w:val="002E1C8B"/>
    <w:rsid w:val="002E1DF1"/>
    <w:rsid w:val="002E1EB1"/>
    <w:rsid w:val="002E20A1"/>
    <w:rsid w:val="002E23F2"/>
    <w:rsid w:val="002E2790"/>
    <w:rsid w:val="002E2813"/>
    <w:rsid w:val="002E297B"/>
    <w:rsid w:val="002E2C23"/>
    <w:rsid w:val="002E2C71"/>
    <w:rsid w:val="002E326F"/>
    <w:rsid w:val="002E3395"/>
    <w:rsid w:val="002E33A5"/>
    <w:rsid w:val="002E3480"/>
    <w:rsid w:val="002E3AF8"/>
    <w:rsid w:val="002E3C44"/>
    <w:rsid w:val="002E47FB"/>
    <w:rsid w:val="002E48B5"/>
    <w:rsid w:val="002E4C5E"/>
    <w:rsid w:val="002E4FE8"/>
    <w:rsid w:val="002E508A"/>
    <w:rsid w:val="002E508D"/>
    <w:rsid w:val="002E5559"/>
    <w:rsid w:val="002E562A"/>
    <w:rsid w:val="002E56E8"/>
    <w:rsid w:val="002E5758"/>
    <w:rsid w:val="002E5A14"/>
    <w:rsid w:val="002E5BF8"/>
    <w:rsid w:val="002E5F67"/>
    <w:rsid w:val="002E602D"/>
    <w:rsid w:val="002E648C"/>
    <w:rsid w:val="002E66A6"/>
    <w:rsid w:val="002E6793"/>
    <w:rsid w:val="002E6A65"/>
    <w:rsid w:val="002E6E1D"/>
    <w:rsid w:val="002E6F91"/>
    <w:rsid w:val="002E7683"/>
    <w:rsid w:val="002E77CC"/>
    <w:rsid w:val="002E79A7"/>
    <w:rsid w:val="002E7A2A"/>
    <w:rsid w:val="002F0253"/>
    <w:rsid w:val="002F05A8"/>
    <w:rsid w:val="002F1069"/>
    <w:rsid w:val="002F113A"/>
    <w:rsid w:val="002F15B9"/>
    <w:rsid w:val="002F1796"/>
    <w:rsid w:val="002F1B88"/>
    <w:rsid w:val="002F1DEE"/>
    <w:rsid w:val="002F1FB1"/>
    <w:rsid w:val="002F235C"/>
    <w:rsid w:val="002F2569"/>
    <w:rsid w:val="002F26A5"/>
    <w:rsid w:val="002F277B"/>
    <w:rsid w:val="002F27ED"/>
    <w:rsid w:val="002F2882"/>
    <w:rsid w:val="002F2957"/>
    <w:rsid w:val="002F29D3"/>
    <w:rsid w:val="002F2D7B"/>
    <w:rsid w:val="002F2E22"/>
    <w:rsid w:val="002F2E38"/>
    <w:rsid w:val="002F330D"/>
    <w:rsid w:val="002F33D1"/>
    <w:rsid w:val="002F36F8"/>
    <w:rsid w:val="002F3DD6"/>
    <w:rsid w:val="002F4541"/>
    <w:rsid w:val="002F45A2"/>
    <w:rsid w:val="002F4A7D"/>
    <w:rsid w:val="002F4AB3"/>
    <w:rsid w:val="002F4F8C"/>
    <w:rsid w:val="002F51D2"/>
    <w:rsid w:val="002F591D"/>
    <w:rsid w:val="002F5C4D"/>
    <w:rsid w:val="002F6001"/>
    <w:rsid w:val="002F63DA"/>
    <w:rsid w:val="002F65D7"/>
    <w:rsid w:val="002F685B"/>
    <w:rsid w:val="002F6B38"/>
    <w:rsid w:val="002F7955"/>
    <w:rsid w:val="003004D5"/>
    <w:rsid w:val="0030072B"/>
    <w:rsid w:val="00300D1B"/>
    <w:rsid w:val="00300EF4"/>
    <w:rsid w:val="0030133D"/>
    <w:rsid w:val="0030165F"/>
    <w:rsid w:val="00301A35"/>
    <w:rsid w:val="00301A6B"/>
    <w:rsid w:val="00302104"/>
    <w:rsid w:val="003023A6"/>
    <w:rsid w:val="00302595"/>
    <w:rsid w:val="00302933"/>
    <w:rsid w:val="003029D7"/>
    <w:rsid w:val="00302BA1"/>
    <w:rsid w:val="00302CF0"/>
    <w:rsid w:val="00302DEF"/>
    <w:rsid w:val="00303010"/>
    <w:rsid w:val="00303298"/>
    <w:rsid w:val="0030361D"/>
    <w:rsid w:val="00303765"/>
    <w:rsid w:val="003039E2"/>
    <w:rsid w:val="00303A8C"/>
    <w:rsid w:val="00303E27"/>
    <w:rsid w:val="00303E7C"/>
    <w:rsid w:val="00304199"/>
    <w:rsid w:val="00304325"/>
    <w:rsid w:val="003048EE"/>
    <w:rsid w:val="00304ADB"/>
    <w:rsid w:val="00304B92"/>
    <w:rsid w:val="00304CC1"/>
    <w:rsid w:val="00304D6A"/>
    <w:rsid w:val="00304E15"/>
    <w:rsid w:val="003058CC"/>
    <w:rsid w:val="00305AD0"/>
    <w:rsid w:val="00305C70"/>
    <w:rsid w:val="00305DF2"/>
    <w:rsid w:val="00306787"/>
    <w:rsid w:val="00306EFA"/>
    <w:rsid w:val="003072BE"/>
    <w:rsid w:val="003073D5"/>
    <w:rsid w:val="0030751C"/>
    <w:rsid w:val="003075B3"/>
    <w:rsid w:val="003075D0"/>
    <w:rsid w:val="00307BCE"/>
    <w:rsid w:val="00310225"/>
    <w:rsid w:val="00310505"/>
    <w:rsid w:val="00310797"/>
    <w:rsid w:val="003107A9"/>
    <w:rsid w:val="00310CB5"/>
    <w:rsid w:val="0031179F"/>
    <w:rsid w:val="003119B7"/>
    <w:rsid w:val="00311FDA"/>
    <w:rsid w:val="003122BF"/>
    <w:rsid w:val="003122E5"/>
    <w:rsid w:val="003126E6"/>
    <w:rsid w:val="0031289A"/>
    <w:rsid w:val="00312A35"/>
    <w:rsid w:val="00312AF0"/>
    <w:rsid w:val="00312C11"/>
    <w:rsid w:val="003134A5"/>
    <w:rsid w:val="0031388E"/>
    <w:rsid w:val="00313919"/>
    <w:rsid w:val="00313B61"/>
    <w:rsid w:val="00313BC8"/>
    <w:rsid w:val="00313E92"/>
    <w:rsid w:val="003145CA"/>
    <w:rsid w:val="00314A5F"/>
    <w:rsid w:val="00314BD6"/>
    <w:rsid w:val="00314FA9"/>
    <w:rsid w:val="00314FC2"/>
    <w:rsid w:val="00315CBB"/>
    <w:rsid w:val="00315E4B"/>
    <w:rsid w:val="00315E54"/>
    <w:rsid w:val="00316448"/>
    <w:rsid w:val="00316917"/>
    <w:rsid w:val="00316A7D"/>
    <w:rsid w:val="00316ABF"/>
    <w:rsid w:val="00316B1F"/>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106E"/>
    <w:rsid w:val="0032129E"/>
    <w:rsid w:val="00321949"/>
    <w:rsid w:val="003220A7"/>
    <w:rsid w:val="003237AC"/>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FAF"/>
    <w:rsid w:val="00326FF5"/>
    <w:rsid w:val="00327108"/>
    <w:rsid w:val="003272C7"/>
    <w:rsid w:val="0032732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26A"/>
    <w:rsid w:val="003343F5"/>
    <w:rsid w:val="003347FB"/>
    <w:rsid w:val="003349EA"/>
    <w:rsid w:val="0033554D"/>
    <w:rsid w:val="0033567D"/>
    <w:rsid w:val="0033571F"/>
    <w:rsid w:val="00335986"/>
    <w:rsid w:val="00335B8C"/>
    <w:rsid w:val="00335F6B"/>
    <w:rsid w:val="003360EB"/>
    <w:rsid w:val="00337209"/>
    <w:rsid w:val="003372D4"/>
    <w:rsid w:val="00337408"/>
    <w:rsid w:val="00337549"/>
    <w:rsid w:val="003378FA"/>
    <w:rsid w:val="00337E9E"/>
    <w:rsid w:val="003402FD"/>
    <w:rsid w:val="003403A7"/>
    <w:rsid w:val="0034084C"/>
    <w:rsid w:val="00340A1D"/>
    <w:rsid w:val="00340C21"/>
    <w:rsid w:val="00341864"/>
    <w:rsid w:val="00341A13"/>
    <w:rsid w:val="00341A4F"/>
    <w:rsid w:val="00341FA9"/>
    <w:rsid w:val="003423BC"/>
    <w:rsid w:val="00342515"/>
    <w:rsid w:val="003428FB"/>
    <w:rsid w:val="00342C28"/>
    <w:rsid w:val="00342E05"/>
    <w:rsid w:val="003430E8"/>
    <w:rsid w:val="00343454"/>
    <w:rsid w:val="003437C5"/>
    <w:rsid w:val="00343934"/>
    <w:rsid w:val="00343A6E"/>
    <w:rsid w:val="00343FD4"/>
    <w:rsid w:val="00344149"/>
    <w:rsid w:val="003442F3"/>
    <w:rsid w:val="00344430"/>
    <w:rsid w:val="00344A3C"/>
    <w:rsid w:val="00344BB9"/>
    <w:rsid w:val="003455EE"/>
    <w:rsid w:val="00345D0E"/>
    <w:rsid w:val="00346062"/>
    <w:rsid w:val="003463BF"/>
    <w:rsid w:val="0034668A"/>
    <w:rsid w:val="003468D0"/>
    <w:rsid w:val="00346A98"/>
    <w:rsid w:val="00346BDE"/>
    <w:rsid w:val="00346D9F"/>
    <w:rsid w:val="00346F18"/>
    <w:rsid w:val="00346FF3"/>
    <w:rsid w:val="0034746F"/>
    <w:rsid w:val="00347853"/>
    <w:rsid w:val="00347A17"/>
    <w:rsid w:val="00347B13"/>
    <w:rsid w:val="00347C19"/>
    <w:rsid w:val="00347E99"/>
    <w:rsid w:val="00350480"/>
    <w:rsid w:val="00350666"/>
    <w:rsid w:val="00350941"/>
    <w:rsid w:val="003509D9"/>
    <w:rsid w:val="00350C5D"/>
    <w:rsid w:val="00350C64"/>
    <w:rsid w:val="00350CE0"/>
    <w:rsid w:val="00350E5E"/>
    <w:rsid w:val="00351562"/>
    <w:rsid w:val="00351611"/>
    <w:rsid w:val="0035169D"/>
    <w:rsid w:val="003518D6"/>
    <w:rsid w:val="00351D3A"/>
    <w:rsid w:val="00351FD6"/>
    <w:rsid w:val="00352220"/>
    <w:rsid w:val="0035277E"/>
    <w:rsid w:val="00352989"/>
    <w:rsid w:val="00352A0A"/>
    <w:rsid w:val="00352BB0"/>
    <w:rsid w:val="00352BB1"/>
    <w:rsid w:val="00353053"/>
    <w:rsid w:val="00353241"/>
    <w:rsid w:val="003533CA"/>
    <w:rsid w:val="003534CB"/>
    <w:rsid w:val="00353634"/>
    <w:rsid w:val="0035372B"/>
    <w:rsid w:val="00353D68"/>
    <w:rsid w:val="00353F91"/>
    <w:rsid w:val="003543EF"/>
    <w:rsid w:val="003546C6"/>
    <w:rsid w:val="00354B7A"/>
    <w:rsid w:val="00354D50"/>
    <w:rsid w:val="00354FB8"/>
    <w:rsid w:val="00355347"/>
    <w:rsid w:val="003557A2"/>
    <w:rsid w:val="00355982"/>
    <w:rsid w:val="00355A27"/>
    <w:rsid w:val="003567D6"/>
    <w:rsid w:val="00356823"/>
    <w:rsid w:val="00356E3D"/>
    <w:rsid w:val="00357494"/>
    <w:rsid w:val="003575AA"/>
    <w:rsid w:val="0035775C"/>
    <w:rsid w:val="003600E7"/>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4C4"/>
    <w:rsid w:val="00362A68"/>
    <w:rsid w:val="003633C9"/>
    <w:rsid w:val="00363503"/>
    <w:rsid w:val="0036365D"/>
    <w:rsid w:val="0036440B"/>
    <w:rsid w:val="00364414"/>
    <w:rsid w:val="00364416"/>
    <w:rsid w:val="003644D5"/>
    <w:rsid w:val="003646CF"/>
    <w:rsid w:val="0036482F"/>
    <w:rsid w:val="00364890"/>
    <w:rsid w:val="0036506C"/>
    <w:rsid w:val="00365397"/>
    <w:rsid w:val="003654B4"/>
    <w:rsid w:val="00365829"/>
    <w:rsid w:val="00365CAB"/>
    <w:rsid w:val="00365E8A"/>
    <w:rsid w:val="00365EB3"/>
    <w:rsid w:val="003666A0"/>
    <w:rsid w:val="003667C3"/>
    <w:rsid w:val="003667C4"/>
    <w:rsid w:val="00366981"/>
    <w:rsid w:val="00366D7E"/>
    <w:rsid w:val="00366EED"/>
    <w:rsid w:val="00367495"/>
    <w:rsid w:val="003674F0"/>
    <w:rsid w:val="0036752F"/>
    <w:rsid w:val="00367A35"/>
    <w:rsid w:val="00367F2E"/>
    <w:rsid w:val="00367F97"/>
    <w:rsid w:val="0037006B"/>
    <w:rsid w:val="0037012B"/>
    <w:rsid w:val="00370164"/>
    <w:rsid w:val="003703C3"/>
    <w:rsid w:val="0037081F"/>
    <w:rsid w:val="003708F8"/>
    <w:rsid w:val="00370A7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6B8"/>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76D"/>
    <w:rsid w:val="003767BB"/>
    <w:rsid w:val="00376A26"/>
    <w:rsid w:val="00376FA8"/>
    <w:rsid w:val="0037742E"/>
    <w:rsid w:val="00377F9D"/>
    <w:rsid w:val="00380463"/>
    <w:rsid w:val="003807EE"/>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996"/>
    <w:rsid w:val="003838B1"/>
    <w:rsid w:val="00383E36"/>
    <w:rsid w:val="0038465F"/>
    <w:rsid w:val="0038468A"/>
    <w:rsid w:val="003846AA"/>
    <w:rsid w:val="00384764"/>
    <w:rsid w:val="00384ABA"/>
    <w:rsid w:val="003855C4"/>
    <w:rsid w:val="00385C0E"/>
    <w:rsid w:val="00385C2F"/>
    <w:rsid w:val="00386062"/>
    <w:rsid w:val="003860AA"/>
    <w:rsid w:val="00386457"/>
    <w:rsid w:val="00386D3B"/>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A23"/>
    <w:rsid w:val="00392A8E"/>
    <w:rsid w:val="00392D6E"/>
    <w:rsid w:val="00392FB5"/>
    <w:rsid w:val="003936ED"/>
    <w:rsid w:val="00393A2B"/>
    <w:rsid w:val="00393A83"/>
    <w:rsid w:val="00393B65"/>
    <w:rsid w:val="00393D2B"/>
    <w:rsid w:val="00393DFD"/>
    <w:rsid w:val="00393E42"/>
    <w:rsid w:val="00394069"/>
    <w:rsid w:val="003943F9"/>
    <w:rsid w:val="003944E5"/>
    <w:rsid w:val="0039478C"/>
    <w:rsid w:val="003947F8"/>
    <w:rsid w:val="003948B8"/>
    <w:rsid w:val="003949EC"/>
    <w:rsid w:val="00394B2D"/>
    <w:rsid w:val="00394B4F"/>
    <w:rsid w:val="00394DE8"/>
    <w:rsid w:val="0039530E"/>
    <w:rsid w:val="0039566C"/>
    <w:rsid w:val="00395942"/>
    <w:rsid w:val="00395AF5"/>
    <w:rsid w:val="00395CB6"/>
    <w:rsid w:val="00395D67"/>
    <w:rsid w:val="003960D5"/>
    <w:rsid w:val="003964EC"/>
    <w:rsid w:val="0039654E"/>
    <w:rsid w:val="00396774"/>
    <w:rsid w:val="00396AAD"/>
    <w:rsid w:val="00396EA8"/>
    <w:rsid w:val="00397758"/>
    <w:rsid w:val="00397C67"/>
    <w:rsid w:val="00397DF9"/>
    <w:rsid w:val="00397E27"/>
    <w:rsid w:val="003A00C7"/>
    <w:rsid w:val="003A051E"/>
    <w:rsid w:val="003A087B"/>
    <w:rsid w:val="003A099B"/>
    <w:rsid w:val="003A09AA"/>
    <w:rsid w:val="003A0BD9"/>
    <w:rsid w:val="003A0DD8"/>
    <w:rsid w:val="003A0F1E"/>
    <w:rsid w:val="003A0FFB"/>
    <w:rsid w:val="003A10AB"/>
    <w:rsid w:val="003A11DB"/>
    <w:rsid w:val="003A1348"/>
    <w:rsid w:val="003A168A"/>
    <w:rsid w:val="003A22C4"/>
    <w:rsid w:val="003A2461"/>
    <w:rsid w:val="003A2867"/>
    <w:rsid w:val="003A286B"/>
    <w:rsid w:val="003A28D8"/>
    <w:rsid w:val="003A2D8F"/>
    <w:rsid w:val="003A2D9E"/>
    <w:rsid w:val="003A2EFB"/>
    <w:rsid w:val="003A333D"/>
    <w:rsid w:val="003A3938"/>
    <w:rsid w:val="003A3DE2"/>
    <w:rsid w:val="003A4246"/>
    <w:rsid w:val="003A42C9"/>
    <w:rsid w:val="003A4469"/>
    <w:rsid w:val="003A4670"/>
    <w:rsid w:val="003A4A4E"/>
    <w:rsid w:val="003A4D3C"/>
    <w:rsid w:val="003A511C"/>
    <w:rsid w:val="003A5898"/>
    <w:rsid w:val="003A5FEA"/>
    <w:rsid w:val="003A6131"/>
    <w:rsid w:val="003A6356"/>
    <w:rsid w:val="003A6599"/>
    <w:rsid w:val="003A65B0"/>
    <w:rsid w:val="003A667E"/>
    <w:rsid w:val="003A674A"/>
    <w:rsid w:val="003A6997"/>
    <w:rsid w:val="003A6BAB"/>
    <w:rsid w:val="003A6FDE"/>
    <w:rsid w:val="003A7948"/>
    <w:rsid w:val="003A7BB7"/>
    <w:rsid w:val="003A7FC8"/>
    <w:rsid w:val="003B002F"/>
    <w:rsid w:val="003B024F"/>
    <w:rsid w:val="003B0B82"/>
    <w:rsid w:val="003B12DF"/>
    <w:rsid w:val="003B131E"/>
    <w:rsid w:val="003B1373"/>
    <w:rsid w:val="003B13AB"/>
    <w:rsid w:val="003B147A"/>
    <w:rsid w:val="003B16AD"/>
    <w:rsid w:val="003B199A"/>
    <w:rsid w:val="003B1C92"/>
    <w:rsid w:val="003B215F"/>
    <w:rsid w:val="003B2214"/>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1E"/>
    <w:rsid w:val="003B4E88"/>
    <w:rsid w:val="003B50CB"/>
    <w:rsid w:val="003B5195"/>
    <w:rsid w:val="003B5534"/>
    <w:rsid w:val="003B560C"/>
    <w:rsid w:val="003B5A73"/>
    <w:rsid w:val="003B5BCE"/>
    <w:rsid w:val="003B5D62"/>
    <w:rsid w:val="003B60BB"/>
    <w:rsid w:val="003B61F1"/>
    <w:rsid w:val="003B64D9"/>
    <w:rsid w:val="003B6540"/>
    <w:rsid w:val="003B6599"/>
    <w:rsid w:val="003B6ABC"/>
    <w:rsid w:val="003B6DC9"/>
    <w:rsid w:val="003B6FC8"/>
    <w:rsid w:val="003B7431"/>
    <w:rsid w:val="003C000B"/>
    <w:rsid w:val="003C00A1"/>
    <w:rsid w:val="003C0DBD"/>
    <w:rsid w:val="003C0FCF"/>
    <w:rsid w:val="003C1058"/>
    <w:rsid w:val="003C1433"/>
    <w:rsid w:val="003C18E7"/>
    <w:rsid w:val="003C19CE"/>
    <w:rsid w:val="003C1C86"/>
    <w:rsid w:val="003C208F"/>
    <w:rsid w:val="003C22A3"/>
    <w:rsid w:val="003C266A"/>
    <w:rsid w:val="003C2693"/>
    <w:rsid w:val="003C2BB5"/>
    <w:rsid w:val="003C300E"/>
    <w:rsid w:val="003C301F"/>
    <w:rsid w:val="003C30DD"/>
    <w:rsid w:val="003C314B"/>
    <w:rsid w:val="003C35C1"/>
    <w:rsid w:val="003C36A9"/>
    <w:rsid w:val="003C3888"/>
    <w:rsid w:val="003C3975"/>
    <w:rsid w:val="003C3A50"/>
    <w:rsid w:val="003C3F78"/>
    <w:rsid w:val="003C42F9"/>
    <w:rsid w:val="003C43A9"/>
    <w:rsid w:val="003C46E2"/>
    <w:rsid w:val="003C4A75"/>
    <w:rsid w:val="003C4E73"/>
    <w:rsid w:val="003C4F71"/>
    <w:rsid w:val="003C4FCB"/>
    <w:rsid w:val="003C520B"/>
    <w:rsid w:val="003C5339"/>
    <w:rsid w:val="003C5BBD"/>
    <w:rsid w:val="003C5C8A"/>
    <w:rsid w:val="003C5C97"/>
    <w:rsid w:val="003C61B0"/>
    <w:rsid w:val="003C6380"/>
    <w:rsid w:val="003C66D0"/>
    <w:rsid w:val="003C6833"/>
    <w:rsid w:val="003C6B3C"/>
    <w:rsid w:val="003C72A6"/>
    <w:rsid w:val="003C73CD"/>
    <w:rsid w:val="003C7B58"/>
    <w:rsid w:val="003C7C90"/>
    <w:rsid w:val="003D015C"/>
    <w:rsid w:val="003D0195"/>
    <w:rsid w:val="003D04E5"/>
    <w:rsid w:val="003D0546"/>
    <w:rsid w:val="003D08FC"/>
    <w:rsid w:val="003D0A41"/>
    <w:rsid w:val="003D0BC5"/>
    <w:rsid w:val="003D0D65"/>
    <w:rsid w:val="003D0E89"/>
    <w:rsid w:val="003D1166"/>
    <w:rsid w:val="003D1243"/>
    <w:rsid w:val="003D13CE"/>
    <w:rsid w:val="003D159F"/>
    <w:rsid w:val="003D1953"/>
    <w:rsid w:val="003D1B92"/>
    <w:rsid w:val="003D1BFA"/>
    <w:rsid w:val="003D1C8F"/>
    <w:rsid w:val="003D2077"/>
    <w:rsid w:val="003D2275"/>
    <w:rsid w:val="003D2333"/>
    <w:rsid w:val="003D293C"/>
    <w:rsid w:val="003D2E3C"/>
    <w:rsid w:val="003D2F45"/>
    <w:rsid w:val="003D300F"/>
    <w:rsid w:val="003D30F3"/>
    <w:rsid w:val="003D31C8"/>
    <w:rsid w:val="003D352C"/>
    <w:rsid w:val="003D35E2"/>
    <w:rsid w:val="003D3782"/>
    <w:rsid w:val="003D3A43"/>
    <w:rsid w:val="003D3AE8"/>
    <w:rsid w:val="003D3DD3"/>
    <w:rsid w:val="003D3EF0"/>
    <w:rsid w:val="003D3FF6"/>
    <w:rsid w:val="003D4265"/>
    <w:rsid w:val="003D42B8"/>
    <w:rsid w:val="003D4351"/>
    <w:rsid w:val="003D43CF"/>
    <w:rsid w:val="003D4486"/>
    <w:rsid w:val="003D4548"/>
    <w:rsid w:val="003D46C3"/>
    <w:rsid w:val="003D488A"/>
    <w:rsid w:val="003D48CB"/>
    <w:rsid w:val="003D49B5"/>
    <w:rsid w:val="003D4F10"/>
    <w:rsid w:val="003D4FC1"/>
    <w:rsid w:val="003D513E"/>
    <w:rsid w:val="003D5484"/>
    <w:rsid w:val="003D5486"/>
    <w:rsid w:val="003D5873"/>
    <w:rsid w:val="003D5DF1"/>
    <w:rsid w:val="003D5FD6"/>
    <w:rsid w:val="003D6955"/>
    <w:rsid w:val="003D6C68"/>
    <w:rsid w:val="003D6F91"/>
    <w:rsid w:val="003D715F"/>
    <w:rsid w:val="003D72C8"/>
    <w:rsid w:val="003D7669"/>
    <w:rsid w:val="003D76F0"/>
    <w:rsid w:val="003D787D"/>
    <w:rsid w:val="003D7E76"/>
    <w:rsid w:val="003E03AC"/>
    <w:rsid w:val="003E046A"/>
    <w:rsid w:val="003E07EC"/>
    <w:rsid w:val="003E0C93"/>
    <w:rsid w:val="003E13DF"/>
    <w:rsid w:val="003E1688"/>
    <w:rsid w:val="003E16A4"/>
    <w:rsid w:val="003E172C"/>
    <w:rsid w:val="003E17F1"/>
    <w:rsid w:val="003E1827"/>
    <w:rsid w:val="003E1887"/>
    <w:rsid w:val="003E19A4"/>
    <w:rsid w:val="003E1CBF"/>
    <w:rsid w:val="003E1E17"/>
    <w:rsid w:val="003E2502"/>
    <w:rsid w:val="003E2EDA"/>
    <w:rsid w:val="003E30FB"/>
    <w:rsid w:val="003E33FB"/>
    <w:rsid w:val="003E354D"/>
    <w:rsid w:val="003E35B0"/>
    <w:rsid w:val="003E37F5"/>
    <w:rsid w:val="003E39FC"/>
    <w:rsid w:val="003E3D8F"/>
    <w:rsid w:val="003E4145"/>
    <w:rsid w:val="003E45E0"/>
    <w:rsid w:val="003E4C21"/>
    <w:rsid w:val="003E4CF7"/>
    <w:rsid w:val="003E5293"/>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1AE"/>
    <w:rsid w:val="003F0885"/>
    <w:rsid w:val="003F098B"/>
    <w:rsid w:val="003F09D6"/>
    <w:rsid w:val="003F0A58"/>
    <w:rsid w:val="003F0E1A"/>
    <w:rsid w:val="003F0E72"/>
    <w:rsid w:val="003F0ECE"/>
    <w:rsid w:val="003F0F4D"/>
    <w:rsid w:val="003F1432"/>
    <w:rsid w:val="003F1B29"/>
    <w:rsid w:val="003F1DB8"/>
    <w:rsid w:val="003F1E22"/>
    <w:rsid w:val="003F1E84"/>
    <w:rsid w:val="003F265C"/>
    <w:rsid w:val="003F2E99"/>
    <w:rsid w:val="003F3021"/>
    <w:rsid w:val="003F35DC"/>
    <w:rsid w:val="003F3762"/>
    <w:rsid w:val="003F376E"/>
    <w:rsid w:val="003F42D6"/>
    <w:rsid w:val="003F45FE"/>
    <w:rsid w:val="003F4B05"/>
    <w:rsid w:val="003F4B39"/>
    <w:rsid w:val="003F4CA0"/>
    <w:rsid w:val="003F4D1B"/>
    <w:rsid w:val="003F4D3E"/>
    <w:rsid w:val="003F5441"/>
    <w:rsid w:val="003F5482"/>
    <w:rsid w:val="003F5491"/>
    <w:rsid w:val="003F57D4"/>
    <w:rsid w:val="003F5922"/>
    <w:rsid w:val="003F5D1D"/>
    <w:rsid w:val="003F5E0C"/>
    <w:rsid w:val="003F6184"/>
    <w:rsid w:val="003F6365"/>
    <w:rsid w:val="003F64A2"/>
    <w:rsid w:val="003F6745"/>
    <w:rsid w:val="003F692C"/>
    <w:rsid w:val="003F6E0D"/>
    <w:rsid w:val="003F7230"/>
    <w:rsid w:val="003F7291"/>
    <w:rsid w:val="003F72E0"/>
    <w:rsid w:val="003F7476"/>
    <w:rsid w:val="003F74BF"/>
    <w:rsid w:val="003F76DD"/>
    <w:rsid w:val="003F7789"/>
    <w:rsid w:val="003F7995"/>
    <w:rsid w:val="003F7A9E"/>
    <w:rsid w:val="003F7C29"/>
    <w:rsid w:val="003F7DDF"/>
    <w:rsid w:val="003F7EFA"/>
    <w:rsid w:val="00400B38"/>
    <w:rsid w:val="00400EC3"/>
    <w:rsid w:val="00401674"/>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D46"/>
    <w:rsid w:val="00403E34"/>
    <w:rsid w:val="00403EA7"/>
    <w:rsid w:val="00404614"/>
    <w:rsid w:val="004047FF"/>
    <w:rsid w:val="00404C2C"/>
    <w:rsid w:val="00404E8F"/>
    <w:rsid w:val="0040549D"/>
    <w:rsid w:val="0040578C"/>
    <w:rsid w:val="004059B7"/>
    <w:rsid w:val="004059ED"/>
    <w:rsid w:val="00405C7F"/>
    <w:rsid w:val="00406179"/>
    <w:rsid w:val="004062E1"/>
    <w:rsid w:val="00407198"/>
    <w:rsid w:val="004071A2"/>
    <w:rsid w:val="00407364"/>
    <w:rsid w:val="00407FDF"/>
    <w:rsid w:val="004100A9"/>
    <w:rsid w:val="00410481"/>
    <w:rsid w:val="00410511"/>
    <w:rsid w:val="0041059D"/>
    <w:rsid w:val="004105F6"/>
    <w:rsid w:val="004108C9"/>
    <w:rsid w:val="00410BD0"/>
    <w:rsid w:val="00410C35"/>
    <w:rsid w:val="00410DEE"/>
    <w:rsid w:val="00410E1F"/>
    <w:rsid w:val="00410F13"/>
    <w:rsid w:val="004112B2"/>
    <w:rsid w:val="00411682"/>
    <w:rsid w:val="00411AF9"/>
    <w:rsid w:val="00411CF2"/>
    <w:rsid w:val="00411E93"/>
    <w:rsid w:val="00411EF6"/>
    <w:rsid w:val="00412316"/>
    <w:rsid w:val="0041251F"/>
    <w:rsid w:val="0041261B"/>
    <w:rsid w:val="00412791"/>
    <w:rsid w:val="00412B61"/>
    <w:rsid w:val="004130BB"/>
    <w:rsid w:val="00413673"/>
    <w:rsid w:val="0041376E"/>
    <w:rsid w:val="004139BA"/>
    <w:rsid w:val="00413C7C"/>
    <w:rsid w:val="00413CB2"/>
    <w:rsid w:val="00413CDA"/>
    <w:rsid w:val="004141A4"/>
    <w:rsid w:val="00414361"/>
    <w:rsid w:val="00414421"/>
    <w:rsid w:val="00414A84"/>
    <w:rsid w:val="00414CD5"/>
    <w:rsid w:val="0041553F"/>
    <w:rsid w:val="00415545"/>
    <w:rsid w:val="004158F8"/>
    <w:rsid w:val="00416908"/>
    <w:rsid w:val="0041733C"/>
    <w:rsid w:val="004173AB"/>
    <w:rsid w:val="004173DE"/>
    <w:rsid w:val="004177A2"/>
    <w:rsid w:val="00417996"/>
    <w:rsid w:val="004200A4"/>
    <w:rsid w:val="0042022F"/>
    <w:rsid w:val="00420335"/>
    <w:rsid w:val="00420BA7"/>
    <w:rsid w:val="00421524"/>
    <w:rsid w:val="004216BB"/>
    <w:rsid w:val="004216D1"/>
    <w:rsid w:val="0042197B"/>
    <w:rsid w:val="00421A60"/>
    <w:rsid w:val="00421A98"/>
    <w:rsid w:val="004220E4"/>
    <w:rsid w:val="004221DA"/>
    <w:rsid w:val="00422655"/>
    <w:rsid w:val="004226F8"/>
    <w:rsid w:val="0042295E"/>
    <w:rsid w:val="00422997"/>
    <w:rsid w:val="00422E43"/>
    <w:rsid w:val="00422F00"/>
    <w:rsid w:val="00422F07"/>
    <w:rsid w:val="0042318D"/>
    <w:rsid w:val="004233B6"/>
    <w:rsid w:val="00423704"/>
    <w:rsid w:val="00423C95"/>
    <w:rsid w:val="00423E62"/>
    <w:rsid w:val="00424057"/>
    <w:rsid w:val="0042439C"/>
    <w:rsid w:val="004243F4"/>
    <w:rsid w:val="00424625"/>
    <w:rsid w:val="00424842"/>
    <w:rsid w:val="004249EC"/>
    <w:rsid w:val="00424BB9"/>
    <w:rsid w:val="00424D77"/>
    <w:rsid w:val="00425000"/>
    <w:rsid w:val="00425044"/>
    <w:rsid w:val="004251F3"/>
    <w:rsid w:val="00425486"/>
    <w:rsid w:val="004254C1"/>
    <w:rsid w:val="00425783"/>
    <w:rsid w:val="00425925"/>
    <w:rsid w:val="00425B7F"/>
    <w:rsid w:val="00425E04"/>
    <w:rsid w:val="00426011"/>
    <w:rsid w:val="0042602F"/>
    <w:rsid w:val="00426552"/>
    <w:rsid w:val="0042669E"/>
    <w:rsid w:val="004267A7"/>
    <w:rsid w:val="00426E33"/>
    <w:rsid w:val="0042710E"/>
    <w:rsid w:val="00427656"/>
    <w:rsid w:val="0042771E"/>
    <w:rsid w:val="00427729"/>
    <w:rsid w:val="0042799D"/>
    <w:rsid w:val="00427A7A"/>
    <w:rsid w:val="00427B1C"/>
    <w:rsid w:val="0043089C"/>
    <w:rsid w:val="00430D21"/>
    <w:rsid w:val="00431129"/>
    <w:rsid w:val="004312E5"/>
    <w:rsid w:val="0043143D"/>
    <w:rsid w:val="0043153F"/>
    <w:rsid w:val="00431689"/>
    <w:rsid w:val="004316B7"/>
    <w:rsid w:val="00431798"/>
    <w:rsid w:val="004318F7"/>
    <w:rsid w:val="00431DDF"/>
    <w:rsid w:val="00431FC5"/>
    <w:rsid w:val="0043229F"/>
    <w:rsid w:val="004323DC"/>
    <w:rsid w:val="00432455"/>
    <w:rsid w:val="004326BF"/>
    <w:rsid w:val="0043284D"/>
    <w:rsid w:val="00432971"/>
    <w:rsid w:val="00432E0A"/>
    <w:rsid w:val="004333CA"/>
    <w:rsid w:val="00433A22"/>
    <w:rsid w:val="00433A83"/>
    <w:rsid w:val="004340CC"/>
    <w:rsid w:val="004340F5"/>
    <w:rsid w:val="004343FF"/>
    <w:rsid w:val="0043441C"/>
    <w:rsid w:val="0043457F"/>
    <w:rsid w:val="004345CF"/>
    <w:rsid w:val="00434782"/>
    <w:rsid w:val="004347E4"/>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85F"/>
    <w:rsid w:val="0043797B"/>
    <w:rsid w:val="00437C47"/>
    <w:rsid w:val="00437CF8"/>
    <w:rsid w:val="00440361"/>
    <w:rsid w:val="004405CB"/>
    <w:rsid w:val="004405D4"/>
    <w:rsid w:val="00440778"/>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567A"/>
    <w:rsid w:val="004456A4"/>
    <w:rsid w:val="0044578E"/>
    <w:rsid w:val="00445846"/>
    <w:rsid w:val="004459C4"/>
    <w:rsid w:val="0044651C"/>
    <w:rsid w:val="00446545"/>
    <w:rsid w:val="0044684B"/>
    <w:rsid w:val="004468E9"/>
    <w:rsid w:val="00446CB1"/>
    <w:rsid w:val="004474E5"/>
    <w:rsid w:val="00450542"/>
    <w:rsid w:val="00450AE6"/>
    <w:rsid w:val="00450C13"/>
    <w:rsid w:val="00450EA8"/>
    <w:rsid w:val="004510A4"/>
    <w:rsid w:val="00451147"/>
    <w:rsid w:val="00451638"/>
    <w:rsid w:val="004519FB"/>
    <w:rsid w:val="00452041"/>
    <w:rsid w:val="00452209"/>
    <w:rsid w:val="00452316"/>
    <w:rsid w:val="004527A3"/>
    <w:rsid w:val="00452A9C"/>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8F4"/>
    <w:rsid w:val="0045590D"/>
    <w:rsid w:val="004559B7"/>
    <w:rsid w:val="004559CD"/>
    <w:rsid w:val="00455D96"/>
    <w:rsid w:val="00455F6A"/>
    <w:rsid w:val="00455FC1"/>
    <w:rsid w:val="00456853"/>
    <w:rsid w:val="00456BA3"/>
    <w:rsid w:val="00456C32"/>
    <w:rsid w:val="00456CD4"/>
    <w:rsid w:val="00456F09"/>
    <w:rsid w:val="0045766D"/>
    <w:rsid w:val="0045767D"/>
    <w:rsid w:val="00457699"/>
    <w:rsid w:val="00457B21"/>
    <w:rsid w:val="00460556"/>
    <w:rsid w:val="00460997"/>
    <w:rsid w:val="00460B09"/>
    <w:rsid w:val="00460B11"/>
    <w:rsid w:val="00460EE8"/>
    <w:rsid w:val="004611C8"/>
    <w:rsid w:val="00461422"/>
    <w:rsid w:val="0046178E"/>
    <w:rsid w:val="00461850"/>
    <w:rsid w:val="00461A3C"/>
    <w:rsid w:val="00461CF4"/>
    <w:rsid w:val="00461EA3"/>
    <w:rsid w:val="00461FD2"/>
    <w:rsid w:val="004624BB"/>
    <w:rsid w:val="00462BDA"/>
    <w:rsid w:val="00463717"/>
    <w:rsid w:val="00463740"/>
    <w:rsid w:val="00463946"/>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513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96B"/>
    <w:rsid w:val="00471BCF"/>
    <w:rsid w:val="00471D8E"/>
    <w:rsid w:val="00471F99"/>
    <w:rsid w:val="00472139"/>
    <w:rsid w:val="00472327"/>
    <w:rsid w:val="004723DB"/>
    <w:rsid w:val="00472DA4"/>
    <w:rsid w:val="00472E74"/>
    <w:rsid w:val="004730D0"/>
    <w:rsid w:val="00473370"/>
    <w:rsid w:val="0047347B"/>
    <w:rsid w:val="00473575"/>
    <w:rsid w:val="00473891"/>
    <w:rsid w:val="00473951"/>
    <w:rsid w:val="00473A08"/>
    <w:rsid w:val="00473CBF"/>
    <w:rsid w:val="00474694"/>
    <w:rsid w:val="00474979"/>
    <w:rsid w:val="00474D2C"/>
    <w:rsid w:val="00475023"/>
    <w:rsid w:val="004752A5"/>
    <w:rsid w:val="0047546B"/>
    <w:rsid w:val="00475B51"/>
    <w:rsid w:val="004760BF"/>
    <w:rsid w:val="00476141"/>
    <w:rsid w:val="00476739"/>
    <w:rsid w:val="00476F3E"/>
    <w:rsid w:val="00476F7D"/>
    <w:rsid w:val="004776C5"/>
    <w:rsid w:val="00477F6D"/>
    <w:rsid w:val="00477FDC"/>
    <w:rsid w:val="00480726"/>
    <w:rsid w:val="00480795"/>
    <w:rsid w:val="0048086E"/>
    <w:rsid w:val="00480953"/>
    <w:rsid w:val="00480A00"/>
    <w:rsid w:val="00481343"/>
    <w:rsid w:val="004814A6"/>
    <w:rsid w:val="00481562"/>
    <w:rsid w:val="004818B1"/>
    <w:rsid w:val="00481915"/>
    <w:rsid w:val="00481D24"/>
    <w:rsid w:val="00481FE9"/>
    <w:rsid w:val="004826C7"/>
    <w:rsid w:val="00482E72"/>
    <w:rsid w:val="00482FEA"/>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53F"/>
    <w:rsid w:val="00485566"/>
    <w:rsid w:val="00485A25"/>
    <w:rsid w:val="00485AA9"/>
    <w:rsid w:val="00485B60"/>
    <w:rsid w:val="00485B9E"/>
    <w:rsid w:val="00486042"/>
    <w:rsid w:val="004860C3"/>
    <w:rsid w:val="004860E7"/>
    <w:rsid w:val="00486311"/>
    <w:rsid w:val="004863C0"/>
    <w:rsid w:val="00486832"/>
    <w:rsid w:val="00486858"/>
    <w:rsid w:val="00486AAC"/>
    <w:rsid w:val="00486B0E"/>
    <w:rsid w:val="00486BBB"/>
    <w:rsid w:val="00486F48"/>
    <w:rsid w:val="00487507"/>
    <w:rsid w:val="004879DD"/>
    <w:rsid w:val="00487A34"/>
    <w:rsid w:val="00487CFB"/>
    <w:rsid w:val="00487F4B"/>
    <w:rsid w:val="0049006C"/>
    <w:rsid w:val="00490150"/>
    <w:rsid w:val="004902B6"/>
    <w:rsid w:val="0049050C"/>
    <w:rsid w:val="00490747"/>
    <w:rsid w:val="00490AA3"/>
    <w:rsid w:val="00490BE1"/>
    <w:rsid w:val="00490FEE"/>
    <w:rsid w:val="00491266"/>
    <w:rsid w:val="00491799"/>
    <w:rsid w:val="004919E9"/>
    <w:rsid w:val="00491B93"/>
    <w:rsid w:val="00491BC9"/>
    <w:rsid w:val="00491F98"/>
    <w:rsid w:val="004929EC"/>
    <w:rsid w:val="00492A76"/>
    <w:rsid w:val="004933D4"/>
    <w:rsid w:val="00493726"/>
    <w:rsid w:val="004939B6"/>
    <w:rsid w:val="00493C92"/>
    <w:rsid w:val="00494025"/>
    <w:rsid w:val="004942BE"/>
    <w:rsid w:val="0049469F"/>
    <w:rsid w:val="004947DF"/>
    <w:rsid w:val="00494C2B"/>
    <w:rsid w:val="00494C2F"/>
    <w:rsid w:val="00494E1D"/>
    <w:rsid w:val="00494E3E"/>
    <w:rsid w:val="004950CF"/>
    <w:rsid w:val="004950F6"/>
    <w:rsid w:val="00495652"/>
    <w:rsid w:val="00495841"/>
    <w:rsid w:val="00495ADE"/>
    <w:rsid w:val="004965E7"/>
    <w:rsid w:val="00496626"/>
    <w:rsid w:val="00496B54"/>
    <w:rsid w:val="00496C12"/>
    <w:rsid w:val="00496D1E"/>
    <w:rsid w:val="00496D81"/>
    <w:rsid w:val="004975D6"/>
    <w:rsid w:val="00497B81"/>
    <w:rsid w:val="00497C5B"/>
    <w:rsid w:val="00497D86"/>
    <w:rsid w:val="00497EDD"/>
    <w:rsid w:val="004A0754"/>
    <w:rsid w:val="004A0774"/>
    <w:rsid w:val="004A0CC0"/>
    <w:rsid w:val="004A0FAC"/>
    <w:rsid w:val="004A1201"/>
    <w:rsid w:val="004A146C"/>
    <w:rsid w:val="004A16FC"/>
    <w:rsid w:val="004A185E"/>
    <w:rsid w:val="004A1A26"/>
    <w:rsid w:val="004A1D0B"/>
    <w:rsid w:val="004A1DE8"/>
    <w:rsid w:val="004A1FC5"/>
    <w:rsid w:val="004A2006"/>
    <w:rsid w:val="004A21E9"/>
    <w:rsid w:val="004A240C"/>
    <w:rsid w:val="004A2530"/>
    <w:rsid w:val="004A27DE"/>
    <w:rsid w:val="004A2AC1"/>
    <w:rsid w:val="004A2BB2"/>
    <w:rsid w:val="004A2C32"/>
    <w:rsid w:val="004A30F0"/>
    <w:rsid w:val="004A311F"/>
    <w:rsid w:val="004A313C"/>
    <w:rsid w:val="004A323F"/>
    <w:rsid w:val="004A35F1"/>
    <w:rsid w:val="004A38A0"/>
    <w:rsid w:val="004A396A"/>
    <w:rsid w:val="004A3BD4"/>
    <w:rsid w:val="004A3D77"/>
    <w:rsid w:val="004A40BF"/>
    <w:rsid w:val="004A4163"/>
    <w:rsid w:val="004A4904"/>
    <w:rsid w:val="004A492E"/>
    <w:rsid w:val="004A496B"/>
    <w:rsid w:val="004A4BF6"/>
    <w:rsid w:val="004A4D29"/>
    <w:rsid w:val="004A4F86"/>
    <w:rsid w:val="004A5073"/>
    <w:rsid w:val="004A52F3"/>
    <w:rsid w:val="004A5ED2"/>
    <w:rsid w:val="004A5F24"/>
    <w:rsid w:val="004A6003"/>
    <w:rsid w:val="004A627A"/>
    <w:rsid w:val="004A63D3"/>
    <w:rsid w:val="004A6780"/>
    <w:rsid w:val="004A6999"/>
    <w:rsid w:val="004A6B66"/>
    <w:rsid w:val="004A6C02"/>
    <w:rsid w:val="004A6FF9"/>
    <w:rsid w:val="004A74DC"/>
    <w:rsid w:val="004A74F2"/>
    <w:rsid w:val="004A76FF"/>
    <w:rsid w:val="004A792D"/>
    <w:rsid w:val="004A7C9F"/>
    <w:rsid w:val="004B017C"/>
    <w:rsid w:val="004B0294"/>
    <w:rsid w:val="004B082D"/>
    <w:rsid w:val="004B100A"/>
    <w:rsid w:val="004B1246"/>
    <w:rsid w:val="004B1616"/>
    <w:rsid w:val="004B1B12"/>
    <w:rsid w:val="004B1F99"/>
    <w:rsid w:val="004B2418"/>
    <w:rsid w:val="004B2515"/>
    <w:rsid w:val="004B26B2"/>
    <w:rsid w:val="004B2734"/>
    <w:rsid w:val="004B28FD"/>
    <w:rsid w:val="004B29BB"/>
    <w:rsid w:val="004B2B3F"/>
    <w:rsid w:val="004B2C0E"/>
    <w:rsid w:val="004B2F3B"/>
    <w:rsid w:val="004B3118"/>
    <w:rsid w:val="004B329D"/>
    <w:rsid w:val="004B34C3"/>
    <w:rsid w:val="004B3A0E"/>
    <w:rsid w:val="004B3CC7"/>
    <w:rsid w:val="004B3E9E"/>
    <w:rsid w:val="004B3F63"/>
    <w:rsid w:val="004B42E0"/>
    <w:rsid w:val="004B4307"/>
    <w:rsid w:val="004B45DB"/>
    <w:rsid w:val="004B483C"/>
    <w:rsid w:val="004B4D37"/>
    <w:rsid w:val="004B4D4D"/>
    <w:rsid w:val="004B4EFD"/>
    <w:rsid w:val="004B4F33"/>
    <w:rsid w:val="004B5565"/>
    <w:rsid w:val="004B55D0"/>
    <w:rsid w:val="004B5658"/>
    <w:rsid w:val="004B56BA"/>
    <w:rsid w:val="004B5715"/>
    <w:rsid w:val="004B5840"/>
    <w:rsid w:val="004B5C69"/>
    <w:rsid w:val="004B64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C0168"/>
    <w:rsid w:val="004C04F6"/>
    <w:rsid w:val="004C0A14"/>
    <w:rsid w:val="004C0CA6"/>
    <w:rsid w:val="004C0E17"/>
    <w:rsid w:val="004C119F"/>
    <w:rsid w:val="004C129A"/>
    <w:rsid w:val="004C168B"/>
    <w:rsid w:val="004C1962"/>
    <w:rsid w:val="004C1984"/>
    <w:rsid w:val="004C1B07"/>
    <w:rsid w:val="004C1C7B"/>
    <w:rsid w:val="004C1E19"/>
    <w:rsid w:val="004C1E30"/>
    <w:rsid w:val="004C1F24"/>
    <w:rsid w:val="004C2592"/>
    <w:rsid w:val="004C28C6"/>
    <w:rsid w:val="004C2DAB"/>
    <w:rsid w:val="004C386B"/>
    <w:rsid w:val="004C3B3B"/>
    <w:rsid w:val="004C3D75"/>
    <w:rsid w:val="004C3D98"/>
    <w:rsid w:val="004C414A"/>
    <w:rsid w:val="004C4247"/>
    <w:rsid w:val="004C460F"/>
    <w:rsid w:val="004C46CB"/>
    <w:rsid w:val="004C4FDC"/>
    <w:rsid w:val="004C5287"/>
    <w:rsid w:val="004C56DB"/>
    <w:rsid w:val="004C57DC"/>
    <w:rsid w:val="004C5DE4"/>
    <w:rsid w:val="004C620E"/>
    <w:rsid w:val="004C626B"/>
    <w:rsid w:val="004C666C"/>
    <w:rsid w:val="004C6777"/>
    <w:rsid w:val="004C67AF"/>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942"/>
    <w:rsid w:val="004D0E3F"/>
    <w:rsid w:val="004D0F66"/>
    <w:rsid w:val="004D1903"/>
    <w:rsid w:val="004D211C"/>
    <w:rsid w:val="004D228D"/>
    <w:rsid w:val="004D23CE"/>
    <w:rsid w:val="004D2455"/>
    <w:rsid w:val="004D24DE"/>
    <w:rsid w:val="004D26F7"/>
    <w:rsid w:val="004D279C"/>
    <w:rsid w:val="004D2A1E"/>
    <w:rsid w:val="004D30DA"/>
    <w:rsid w:val="004D33F6"/>
    <w:rsid w:val="004D3E8E"/>
    <w:rsid w:val="004D417E"/>
    <w:rsid w:val="004D41EC"/>
    <w:rsid w:val="004D4488"/>
    <w:rsid w:val="004D46F3"/>
    <w:rsid w:val="004D4A55"/>
    <w:rsid w:val="004D4BD9"/>
    <w:rsid w:val="004D4EB2"/>
    <w:rsid w:val="004D4FCF"/>
    <w:rsid w:val="004D5131"/>
    <w:rsid w:val="004D527C"/>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85F"/>
    <w:rsid w:val="004D7A19"/>
    <w:rsid w:val="004D7C36"/>
    <w:rsid w:val="004E0150"/>
    <w:rsid w:val="004E0414"/>
    <w:rsid w:val="004E05E0"/>
    <w:rsid w:val="004E0888"/>
    <w:rsid w:val="004E0A0A"/>
    <w:rsid w:val="004E0C81"/>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47D"/>
    <w:rsid w:val="004E4885"/>
    <w:rsid w:val="004E551B"/>
    <w:rsid w:val="004E57C2"/>
    <w:rsid w:val="004E5816"/>
    <w:rsid w:val="004E5B0C"/>
    <w:rsid w:val="004E5D93"/>
    <w:rsid w:val="004E5FB6"/>
    <w:rsid w:val="004E63DF"/>
    <w:rsid w:val="004E641C"/>
    <w:rsid w:val="004E6A08"/>
    <w:rsid w:val="004E6A7C"/>
    <w:rsid w:val="004E6C45"/>
    <w:rsid w:val="004E70B1"/>
    <w:rsid w:val="004E724C"/>
    <w:rsid w:val="004E7AFD"/>
    <w:rsid w:val="004E7DA8"/>
    <w:rsid w:val="004E7FED"/>
    <w:rsid w:val="004F00A6"/>
    <w:rsid w:val="004F00CC"/>
    <w:rsid w:val="004F034E"/>
    <w:rsid w:val="004F0424"/>
    <w:rsid w:val="004F04B2"/>
    <w:rsid w:val="004F07D2"/>
    <w:rsid w:val="004F08BE"/>
    <w:rsid w:val="004F12BB"/>
    <w:rsid w:val="004F1327"/>
    <w:rsid w:val="004F197C"/>
    <w:rsid w:val="004F1A80"/>
    <w:rsid w:val="004F1C1A"/>
    <w:rsid w:val="004F1DF0"/>
    <w:rsid w:val="004F1EA5"/>
    <w:rsid w:val="004F1FA7"/>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B2B"/>
    <w:rsid w:val="004F6BCE"/>
    <w:rsid w:val="004F7086"/>
    <w:rsid w:val="004F70F9"/>
    <w:rsid w:val="004F75C8"/>
    <w:rsid w:val="004F7810"/>
    <w:rsid w:val="004F7AFD"/>
    <w:rsid w:val="004F7F65"/>
    <w:rsid w:val="0050055A"/>
    <w:rsid w:val="00500961"/>
    <w:rsid w:val="00500B9D"/>
    <w:rsid w:val="00500F4A"/>
    <w:rsid w:val="005011C9"/>
    <w:rsid w:val="00501262"/>
    <w:rsid w:val="00501512"/>
    <w:rsid w:val="00501647"/>
    <w:rsid w:val="005016A7"/>
    <w:rsid w:val="0050193A"/>
    <w:rsid w:val="005028CB"/>
    <w:rsid w:val="00502A8D"/>
    <w:rsid w:val="00502AFB"/>
    <w:rsid w:val="00502CB0"/>
    <w:rsid w:val="0050306B"/>
    <w:rsid w:val="0050323F"/>
    <w:rsid w:val="00503533"/>
    <w:rsid w:val="00503593"/>
    <w:rsid w:val="00503775"/>
    <w:rsid w:val="00503849"/>
    <w:rsid w:val="00503868"/>
    <w:rsid w:val="005038FF"/>
    <w:rsid w:val="00503E22"/>
    <w:rsid w:val="00503EB6"/>
    <w:rsid w:val="00504151"/>
    <w:rsid w:val="00504258"/>
    <w:rsid w:val="00504B4E"/>
    <w:rsid w:val="00504E35"/>
    <w:rsid w:val="00504F14"/>
    <w:rsid w:val="00505553"/>
    <w:rsid w:val="005056A0"/>
    <w:rsid w:val="0050576F"/>
    <w:rsid w:val="00505E96"/>
    <w:rsid w:val="00506395"/>
    <w:rsid w:val="0050672D"/>
    <w:rsid w:val="0050698C"/>
    <w:rsid w:val="00506B61"/>
    <w:rsid w:val="00506C22"/>
    <w:rsid w:val="00506DBD"/>
    <w:rsid w:val="00506F05"/>
    <w:rsid w:val="0050789B"/>
    <w:rsid w:val="00507B20"/>
    <w:rsid w:val="00507CAB"/>
    <w:rsid w:val="00507CC5"/>
    <w:rsid w:val="00507DDA"/>
    <w:rsid w:val="00510211"/>
    <w:rsid w:val="0051023D"/>
    <w:rsid w:val="00510B3C"/>
    <w:rsid w:val="00510E7B"/>
    <w:rsid w:val="00511411"/>
    <w:rsid w:val="0051181D"/>
    <w:rsid w:val="005118CF"/>
    <w:rsid w:val="00511B5E"/>
    <w:rsid w:val="00511CEE"/>
    <w:rsid w:val="00511EC1"/>
    <w:rsid w:val="00512685"/>
    <w:rsid w:val="005127F2"/>
    <w:rsid w:val="0051285D"/>
    <w:rsid w:val="00512969"/>
    <w:rsid w:val="005134C1"/>
    <w:rsid w:val="005139F5"/>
    <w:rsid w:val="00513B3B"/>
    <w:rsid w:val="00513BC6"/>
    <w:rsid w:val="005141D2"/>
    <w:rsid w:val="0051421E"/>
    <w:rsid w:val="00514885"/>
    <w:rsid w:val="00514AA9"/>
    <w:rsid w:val="00514B8A"/>
    <w:rsid w:val="00514C68"/>
    <w:rsid w:val="005153B4"/>
    <w:rsid w:val="00515586"/>
    <w:rsid w:val="005157CC"/>
    <w:rsid w:val="005157F9"/>
    <w:rsid w:val="00515DF7"/>
    <w:rsid w:val="00516077"/>
    <w:rsid w:val="0051661A"/>
    <w:rsid w:val="00516C3D"/>
    <w:rsid w:val="00516D44"/>
    <w:rsid w:val="00517278"/>
    <w:rsid w:val="00517408"/>
    <w:rsid w:val="00517419"/>
    <w:rsid w:val="0051741D"/>
    <w:rsid w:val="00517900"/>
    <w:rsid w:val="00517A52"/>
    <w:rsid w:val="00520357"/>
    <w:rsid w:val="005204AD"/>
    <w:rsid w:val="005204E6"/>
    <w:rsid w:val="00520736"/>
    <w:rsid w:val="005207B3"/>
    <w:rsid w:val="00520976"/>
    <w:rsid w:val="00520AB7"/>
    <w:rsid w:val="005210BB"/>
    <w:rsid w:val="00522182"/>
    <w:rsid w:val="0052221E"/>
    <w:rsid w:val="005227FE"/>
    <w:rsid w:val="00522951"/>
    <w:rsid w:val="005237CD"/>
    <w:rsid w:val="0052387E"/>
    <w:rsid w:val="00523979"/>
    <w:rsid w:val="00523E60"/>
    <w:rsid w:val="005240A3"/>
    <w:rsid w:val="005240BC"/>
    <w:rsid w:val="0052485C"/>
    <w:rsid w:val="00524CC4"/>
    <w:rsid w:val="00524D60"/>
    <w:rsid w:val="00524F06"/>
    <w:rsid w:val="005250D1"/>
    <w:rsid w:val="005253B3"/>
    <w:rsid w:val="00525C91"/>
    <w:rsid w:val="00525D66"/>
    <w:rsid w:val="00525FC2"/>
    <w:rsid w:val="00526B1C"/>
    <w:rsid w:val="00526C12"/>
    <w:rsid w:val="00526FCF"/>
    <w:rsid w:val="00527079"/>
    <w:rsid w:val="0052718A"/>
    <w:rsid w:val="00527194"/>
    <w:rsid w:val="005271DC"/>
    <w:rsid w:val="005272A2"/>
    <w:rsid w:val="005278E7"/>
    <w:rsid w:val="0052791B"/>
    <w:rsid w:val="00527B2F"/>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3043"/>
    <w:rsid w:val="00533587"/>
    <w:rsid w:val="00533A59"/>
    <w:rsid w:val="00534351"/>
    <w:rsid w:val="00534656"/>
    <w:rsid w:val="0053476F"/>
    <w:rsid w:val="0053477E"/>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592"/>
    <w:rsid w:val="005366A4"/>
    <w:rsid w:val="00536D42"/>
    <w:rsid w:val="00536DEF"/>
    <w:rsid w:val="0053726F"/>
    <w:rsid w:val="005375C9"/>
    <w:rsid w:val="00537971"/>
    <w:rsid w:val="00537A09"/>
    <w:rsid w:val="00537C33"/>
    <w:rsid w:val="00537CD2"/>
    <w:rsid w:val="00537F6F"/>
    <w:rsid w:val="00537FC7"/>
    <w:rsid w:val="0054037B"/>
    <w:rsid w:val="00540415"/>
    <w:rsid w:val="005404D9"/>
    <w:rsid w:val="005408A6"/>
    <w:rsid w:val="005408E2"/>
    <w:rsid w:val="005409E6"/>
    <w:rsid w:val="005409F3"/>
    <w:rsid w:val="00540CCF"/>
    <w:rsid w:val="0054134C"/>
    <w:rsid w:val="005413DD"/>
    <w:rsid w:val="0054148A"/>
    <w:rsid w:val="00541618"/>
    <w:rsid w:val="005418EA"/>
    <w:rsid w:val="00541D17"/>
    <w:rsid w:val="00541F0A"/>
    <w:rsid w:val="00542434"/>
    <w:rsid w:val="005424EB"/>
    <w:rsid w:val="0054292B"/>
    <w:rsid w:val="00542949"/>
    <w:rsid w:val="00543370"/>
    <w:rsid w:val="0054350C"/>
    <w:rsid w:val="00543578"/>
    <w:rsid w:val="00543970"/>
    <w:rsid w:val="00543AF4"/>
    <w:rsid w:val="00543EF0"/>
    <w:rsid w:val="005442DD"/>
    <w:rsid w:val="0054448D"/>
    <w:rsid w:val="005445AE"/>
    <w:rsid w:val="005447CD"/>
    <w:rsid w:val="00544B5A"/>
    <w:rsid w:val="00544BB3"/>
    <w:rsid w:val="00544DB4"/>
    <w:rsid w:val="00544F0F"/>
    <w:rsid w:val="005450D6"/>
    <w:rsid w:val="005450FD"/>
    <w:rsid w:val="0054521F"/>
    <w:rsid w:val="00545653"/>
    <w:rsid w:val="0054583E"/>
    <w:rsid w:val="005458C5"/>
    <w:rsid w:val="00546163"/>
    <w:rsid w:val="00546183"/>
    <w:rsid w:val="00546256"/>
    <w:rsid w:val="0054630B"/>
    <w:rsid w:val="00546A5F"/>
    <w:rsid w:val="00546E2C"/>
    <w:rsid w:val="00546E6B"/>
    <w:rsid w:val="005471B1"/>
    <w:rsid w:val="00547452"/>
    <w:rsid w:val="00547902"/>
    <w:rsid w:val="00547BD0"/>
    <w:rsid w:val="00547E27"/>
    <w:rsid w:val="005500BC"/>
    <w:rsid w:val="0055032A"/>
    <w:rsid w:val="005504FA"/>
    <w:rsid w:val="005505DE"/>
    <w:rsid w:val="00550781"/>
    <w:rsid w:val="00550B71"/>
    <w:rsid w:val="00550C12"/>
    <w:rsid w:val="00551555"/>
    <w:rsid w:val="00551852"/>
    <w:rsid w:val="00551872"/>
    <w:rsid w:val="00551BE8"/>
    <w:rsid w:val="00551D4B"/>
    <w:rsid w:val="00551FEF"/>
    <w:rsid w:val="0055225F"/>
    <w:rsid w:val="0055234F"/>
    <w:rsid w:val="005523E8"/>
    <w:rsid w:val="005527D1"/>
    <w:rsid w:val="00552BD8"/>
    <w:rsid w:val="00552D0A"/>
    <w:rsid w:val="00552D9F"/>
    <w:rsid w:val="00552DA6"/>
    <w:rsid w:val="00552E7E"/>
    <w:rsid w:val="00553076"/>
    <w:rsid w:val="005533FB"/>
    <w:rsid w:val="00553A29"/>
    <w:rsid w:val="00553D48"/>
    <w:rsid w:val="005541B3"/>
    <w:rsid w:val="0055426A"/>
    <w:rsid w:val="0055427B"/>
    <w:rsid w:val="00554298"/>
    <w:rsid w:val="0055465D"/>
    <w:rsid w:val="00554835"/>
    <w:rsid w:val="005548D9"/>
    <w:rsid w:val="00554945"/>
    <w:rsid w:val="00555237"/>
    <w:rsid w:val="0055523C"/>
    <w:rsid w:val="005552E4"/>
    <w:rsid w:val="005552F2"/>
    <w:rsid w:val="00555B33"/>
    <w:rsid w:val="00555D8F"/>
    <w:rsid w:val="00555D94"/>
    <w:rsid w:val="00555FBD"/>
    <w:rsid w:val="005568EB"/>
    <w:rsid w:val="00556B05"/>
    <w:rsid w:val="00556C46"/>
    <w:rsid w:val="00556D9A"/>
    <w:rsid w:val="00556DB8"/>
    <w:rsid w:val="00557343"/>
    <w:rsid w:val="00557C40"/>
    <w:rsid w:val="00557E47"/>
    <w:rsid w:val="00560063"/>
    <w:rsid w:val="005601E9"/>
    <w:rsid w:val="005603C3"/>
    <w:rsid w:val="005606C2"/>
    <w:rsid w:val="00560E1F"/>
    <w:rsid w:val="00561146"/>
    <w:rsid w:val="00561580"/>
    <w:rsid w:val="00561A4C"/>
    <w:rsid w:val="00561DB2"/>
    <w:rsid w:val="005621F0"/>
    <w:rsid w:val="00562721"/>
    <w:rsid w:val="0056294B"/>
    <w:rsid w:val="00562C59"/>
    <w:rsid w:val="00562DB0"/>
    <w:rsid w:val="005632F7"/>
    <w:rsid w:val="005633F7"/>
    <w:rsid w:val="00563610"/>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CAA"/>
    <w:rsid w:val="00567E29"/>
    <w:rsid w:val="00570804"/>
    <w:rsid w:val="005714D9"/>
    <w:rsid w:val="00571541"/>
    <w:rsid w:val="005715B8"/>
    <w:rsid w:val="005715B9"/>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307"/>
    <w:rsid w:val="005733AF"/>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43"/>
    <w:rsid w:val="00576B84"/>
    <w:rsid w:val="00576C0F"/>
    <w:rsid w:val="00576E4B"/>
    <w:rsid w:val="00577381"/>
    <w:rsid w:val="005774B6"/>
    <w:rsid w:val="0057761D"/>
    <w:rsid w:val="00577917"/>
    <w:rsid w:val="00577B87"/>
    <w:rsid w:val="00577DEF"/>
    <w:rsid w:val="00577F17"/>
    <w:rsid w:val="00580674"/>
    <w:rsid w:val="00580B9C"/>
    <w:rsid w:val="00581440"/>
    <w:rsid w:val="005816EB"/>
    <w:rsid w:val="005819D6"/>
    <w:rsid w:val="00581C17"/>
    <w:rsid w:val="00581D34"/>
    <w:rsid w:val="00581FA5"/>
    <w:rsid w:val="005821B6"/>
    <w:rsid w:val="00582394"/>
    <w:rsid w:val="005823B4"/>
    <w:rsid w:val="005828D0"/>
    <w:rsid w:val="005831D1"/>
    <w:rsid w:val="005831F3"/>
    <w:rsid w:val="00583201"/>
    <w:rsid w:val="00583211"/>
    <w:rsid w:val="005832F5"/>
    <w:rsid w:val="00583B04"/>
    <w:rsid w:val="00583F6E"/>
    <w:rsid w:val="0058412F"/>
    <w:rsid w:val="005847EE"/>
    <w:rsid w:val="00584905"/>
    <w:rsid w:val="005849CD"/>
    <w:rsid w:val="00584B23"/>
    <w:rsid w:val="00584B68"/>
    <w:rsid w:val="00584B85"/>
    <w:rsid w:val="00585798"/>
    <w:rsid w:val="00585957"/>
    <w:rsid w:val="00585C57"/>
    <w:rsid w:val="0058620C"/>
    <w:rsid w:val="00586B37"/>
    <w:rsid w:val="0058770A"/>
    <w:rsid w:val="00587A73"/>
    <w:rsid w:val="00587AE4"/>
    <w:rsid w:val="00587B15"/>
    <w:rsid w:val="005900AA"/>
    <w:rsid w:val="00590136"/>
    <w:rsid w:val="005904F1"/>
    <w:rsid w:val="00590634"/>
    <w:rsid w:val="00590E98"/>
    <w:rsid w:val="005910CE"/>
    <w:rsid w:val="00591153"/>
    <w:rsid w:val="0059119C"/>
    <w:rsid w:val="0059119E"/>
    <w:rsid w:val="00591790"/>
    <w:rsid w:val="005917FD"/>
    <w:rsid w:val="00591D30"/>
    <w:rsid w:val="00591F41"/>
    <w:rsid w:val="005929C5"/>
    <w:rsid w:val="00592ABA"/>
    <w:rsid w:val="00592BA3"/>
    <w:rsid w:val="00592C48"/>
    <w:rsid w:val="00592D72"/>
    <w:rsid w:val="0059312A"/>
    <w:rsid w:val="0059331F"/>
    <w:rsid w:val="005934E0"/>
    <w:rsid w:val="00593595"/>
    <w:rsid w:val="005937DA"/>
    <w:rsid w:val="00593CC3"/>
    <w:rsid w:val="00593D5F"/>
    <w:rsid w:val="00593E6C"/>
    <w:rsid w:val="00593EC4"/>
    <w:rsid w:val="00594053"/>
    <w:rsid w:val="00594430"/>
    <w:rsid w:val="00594A8C"/>
    <w:rsid w:val="00594E86"/>
    <w:rsid w:val="005953E2"/>
    <w:rsid w:val="0059554E"/>
    <w:rsid w:val="00595AC8"/>
    <w:rsid w:val="00595EA4"/>
    <w:rsid w:val="00596038"/>
    <w:rsid w:val="00596D90"/>
    <w:rsid w:val="00596EF7"/>
    <w:rsid w:val="00596F6B"/>
    <w:rsid w:val="00596FB3"/>
    <w:rsid w:val="00597256"/>
    <w:rsid w:val="005976ED"/>
    <w:rsid w:val="00597A36"/>
    <w:rsid w:val="00597A3B"/>
    <w:rsid w:val="00597B7E"/>
    <w:rsid w:val="005A0388"/>
    <w:rsid w:val="005A03E5"/>
    <w:rsid w:val="005A0436"/>
    <w:rsid w:val="005A044F"/>
    <w:rsid w:val="005A04D5"/>
    <w:rsid w:val="005A05C1"/>
    <w:rsid w:val="005A0A90"/>
    <w:rsid w:val="005A0C92"/>
    <w:rsid w:val="005A1413"/>
    <w:rsid w:val="005A1604"/>
    <w:rsid w:val="005A1848"/>
    <w:rsid w:val="005A1AB5"/>
    <w:rsid w:val="005A1B04"/>
    <w:rsid w:val="005A1CFF"/>
    <w:rsid w:val="005A1ECE"/>
    <w:rsid w:val="005A1ECF"/>
    <w:rsid w:val="005A2099"/>
    <w:rsid w:val="005A2305"/>
    <w:rsid w:val="005A2830"/>
    <w:rsid w:val="005A28A7"/>
    <w:rsid w:val="005A33C2"/>
    <w:rsid w:val="005A369B"/>
    <w:rsid w:val="005A3938"/>
    <w:rsid w:val="005A3A4B"/>
    <w:rsid w:val="005A3A70"/>
    <w:rsid w:val="005A3D7A"/>
    <w:rsid w:val="005A3E9E"/>
    <w:rsid w:val="005A4B91"/>
    <w:rsid w:val="005A4D9C"/>
    <w:rsid w:val="005A52CD"/>
    <w:rsid w:val="005A542D"/>
    <w:rsid w:val="005A5671"/>
    <w:rsid w:val="005A58E7"/>
    <w:rsid w:val="005A5A76"/>
    <w:rsid w:val="005A5B5E"/>
    <w:rsid w:val="005A5D06"/>
    <w:rsid w:val="005A5E03"/>
    <w:rsid w:val="005A6306"/>
    <w:rsid w:val="005A6566"/>
    <w:rsid w:val="005A69AB"/>
    <w:rsid w:val="005A6D85"/>
    <w:rsid w:val="005A6DE3"/>
    <w:rsid w:val="005A70CA"/>
    <w:rsid w:val="005A71C2"/>
    <w:rsid w:val="005A79AE"/>
    <w:rsid w:val="005A7E2D"/>
    <w:rsid w:val="005A7E35"/>
    <w:rsid w:val="005A7E6B"/>
    <w:rsid w:val="005B0012"/>
    <w:rsid w:val="005B02E2"/>
    <w:rsid w:val="005B038C"/>
    <w:rsid w:val="005B09A7"/>
    <w:rsid w:val="005B1108"/>
    <w:rsid w:val="005B1396"/>
    <w:rsid w:val="005B147C"/>
    <w:rsid w:val="005B1690"/>
    <w:rsid w:val="005B18B8"/>
    <w:rsid w:val="005B1CBA"/>
    <w:rsid w:val="005B1E06"/>
    <w:rsid w:val="005B2100"/>
    <w:rsid w:val="005B2115"/>
    <w:rsid w:val="005B24D1"/>
    <w:rsid w:val="005B2D1B"/>
    <w:rsid w:val="005B2DD8"/>
    <w:rsid w:val="005B3140"/>
    <w:rsid w:val="005B33C2"/>
    <w:rsid w:val="005B36B5"/>
    <w:rsid w:val="005B3734"/>
    <w:rsid w:val="005B3932"/>
    <w:rsid w:val="005B3ADD"/>
    <w:rsid w:val="005B3B61"/>
    <w:rsid w:val="005B3CD6"/>
    <w:rsid w:val="005B3F52"/>
    <w:rsid w:val="005B40F5"/>
    <w:rsid w:val="005B414D"/>
    <w:rsid w:val="005B415A"/>
    <w:rsid w:val="005B456F"/>
    <w:rsid w:val="005B487F"/>
    <w:rsid w:val="005B490D"/>
    <w:rsid w:val="005B4A02"/>
    <w:rsid w:val="005B4A5F"/>
    <w:rsid w:val="005B51EC"/>
    <w:rsid w:val="005B5288"/>
    <w:rsid w:val="005B5354"/>
    <w:rsid w:val="005B55FF"/>
    <w:rsid w:val="005B57A3"/>
    <w:rsid w:val="005B5879"/>
    <w:rsid w:val="005B5A7C"/>
    <w:rsid w:val="005B5BAC"/>
    <w:rsid w:val="005B649A"/>
    <w:rsid w:val="005B695E"/>
    <w:rsid w:val="005B69BE"/>
    <w:rsid w:val="005B6BFF"/>
    <w:rsid w:val="005B6CB2"/>
    <w:rsid w:val="005B6CF7"/>
    <w:rsid w:val="005B734F"/>
    <w:rsid w:val="005B75F5"/>
    <w:rsid w:val="005B7720"/>
    <w:rsid w:val="005B775C"/>
    <w:rsid w:val="005B7857"/>
    <w:rsid w:val="005B7955"/>
    <w:rsid w:val="005B7BAA"/>
    <w:rsid w:val="005B7BEA"/>
    <w:rsid w:val="005B7E30"/>
    <w:rsid w:val="005C019F"/>
    <w:rsid w:val="005C0251"/>
    <w:rsid w:val="005C042F"/>
    <w:rsid w:val="005C04FD"/>
    <w:rsid w:val="005C0E50"/>
    <w:rsid w:val="005C1120"/>
    <w:rsid w:val="005C11D8"/>
    <w:rsid w:val="005C13AA"/>
    <w:rsid w:val="005C15A7"/>
    <w:rsid w:val="005C16ED"/>
    <w:rsid w:val="005C1C98"/>
    <w:rsid w:val="005C1D11"/>
    <w:rsid w:val="005C1D43"/>
    <w:rsid w:val="005C20FF"/>
    <w:rsid w:val="005C2193"/>
    <w:rsid w:val="005C255F"/>
    <w:rsid w:val="005C2708"/>
    <w:rsid w:val="005C29BD"/>
    <w:rsid w:val="005C2ABD"/>
    <w:rsid w:val="005C2B0B"/>
    <w:rsid w:val="005C305B"/>
    <w:rsid w:val="005C35F5"/>
    <w:rsid w:val="005C3AC3"/>
    <w:rsid w:val="005C3AD9"/>
    <w:rsid w:val="005C3CAF"/>
    <w:rsid w:val="005C3D66"/>
    <w:rsid w:val="005C40FE"/>
    <w:rsid w:val="005C440F"/>
    <w:rsid w:val="005C4776"/>
    <w:rsid w:val="005C4B96"/>
    <w:rsid w:val="005C4F45"/>
    <w:rsid w:val="005C509C"/>
    <w:rsid w:val="005C50D3"/>
    <w:rsid w:val="005C50E3"/>
    <w:rsid w:val="005C51A8"/>
    <w:rsid w:val="005C5355"/>
    <w:rsid w:val="005C566C"/>
    <w:rsid w:val="005C5677"/>
    <w:rsid w:val="005C5E2C"/>
    <w:rsid w:val="005C61E1"/>
    <w:rsid w:val="005C61E2"/>
    <w:rsid w:val="005C64A2"/>
    <w:rsid w:val="005C65B5"/>
    <w:rsid w:val="005C6883"/>
    <w:rsid w:val="005C6950"/>
    <w:rsid w:val="005C6AD0"/>
    <w:rsid w:val="005C6BDA"/>
    <w:rsid w:val="005C6DE3"/>
    <w:rsid w:val="005C6ED9"/>
    <w:rsid w:val="005C6FB2"/>
    <w:rsid w:val="005C70B0"/>
    <w:rsid w:val="005C711E"/>
    <w:rsid w:val="005C71F5"/>
    <w:rsid w:val="005C72BF"/>
    <w:rsid w:val="005C754F"/>
    <w:rsid w:val="005C7599"/>
    <w:rsid w:val="005C7AE8"/>
    <w:rsid w:val="005C7DEB"/>
    <w:rsid w:val="005D02BD"/>
    <w:rsid w:val="005D0411"/>
    <w:rsid w:val="005D117B"/>
    <w:rsid w:val="005D1243"/>
    <w:rsid w:val="005D13D3"/>
    <w:rsid w:val="005D1597"/>
    <w:rsid w:val="005D1638"/>
    <w:rsid w:val="005D17A3"/>
    <w:rsid w:val="005D1B4E"/>
    <w:rsid w:val="005D1D42"/>
    <w:rsid w:val="005D1EE5"/>
    <w:rsid w:val="005D2283"/>
    <w:rsid w:val="005D270E"/>
    <w:rsid w:val="005D271D"/>
    <w:rsid w:val="005D2AD6"/>
    <w:rsid w:val="005D2FE5"/>
    <w:rsid w:val="005D318D"/>
    <w:rsid w:val="005D31F6"/>
    <w:rsid w:val="005D352F"/>
    <w:rsid w:val="005D356B"/>
    <w:rsid w:val="005D3AF3"/>
    <w:rsid w:val="005D44E8"/>
    <w:rsid w:val="005D49D8"/>
    <w:rsid w:val="005D4D3F"/>
    <w:rsid w:val="005D4D5A"/>
    <w:rsid w:val="005D4F69"/>
    <w:rsid w:val="005D50B3"/>
    <w:rsid w:val="005D5892"/>
    <w:rsid w:val="005D5BA6"/>
    <w:rsid w:val="005D5C74"/>
    <w:rsid w:val="005D5FF5"/>
    <w:rsid w:val="005D6476"/>
    <w:rsid w:val="005D6A0A"/>
    <w:rsid w:val="005D6A37"/>
    <w:rsid w:val="005D6B61"/>
    <w:rsid w:val="005D6B8B"/>
    <w:rsid w:val="005D79AA"/>
    <w:rsid w:val="005E09B0"/>
    <w:rsid w:val="005E0B50"/>
    <w:rsid w:val="005E0F80"/>
    <w:rsid w:val="005E111A"/>
    <w:rsid w:val="005E16FF"/>
    <w:rsid w:val="005E1D1F"/>
    <w:rsid w:val="005E1E9A"/>
    <w:rsid w:val="005E1F31"/>
    <w:rsid w:val="005E1F5B"/>
    <w:rsid w:val="005E2027"/>
    <w:rsid w:val="005E2517"/>
    <w:rsid w:val="005E258D"/>
    <w:rsid w:val="005E2609"/>
    <w:rsid w:val="005E279A"/>
    <w:rsid w:val="005E299F"/>
    <w:rsid w:val="005E2A24"/>
    <w:rsid w:val="005E2D1D"/>
    <w:rsid w:val="005E35CB"/>
    <w:rsid w:val="005E36D0"/>
    <w:rsid w:val="005E3763"/>
    <w:rsid w:val="005E3CAA"/>
    <w:rsid w:val="005E3E9C"/>
    <w:rsid w:val="005E4024"/>
    <w:rsid w:val="005E4185"/>
    <w:rsid w:val="005E4192"/>
    <w:rsid w:val="005E42A2"/>
    <w:rsid w:val="005E4416"/>
    <w:rsid w:val="005E4589"/>
    <w:rsid w:val="005E4C23"/>
    <w:rsid w:val="005E4D37"/>
    <w:rsid w:val="005E4E3F"/>
    <w:rsid w:val="005E4FD3"/>
    <w:rsid w:val="005E52E0"/>
    <w:rsid w:val="005E590C"/>
    <w:rsid w:val="005E5ACE"/>
    <w:rsid w:val="005E5B5D"/>
    <w:rsid w:val="005E5C36"/>
    <w:rsid w:val="005E5CB1"/>
    <w:rsid w:val="005E5EBB"/>
    <w:rsid w:val="005E5EEB"/>
    <w:rsid w:val="005E67F6"/>
    <w:rsid w:val="005E6947"/>
    <w:rsid w:val="005E6B4F"/>
    <w:rsid w:val="005E6FB9"/>
    <w:rsid w:val="005E749E"/>
    <w:rsid w:val="005E7A52"/>
    <w:rsid w:val="005E7B4E"/>
    <w:rsid w:val="005F008D"/>
    <w:rsid w:val="005F041D"/>
    <w:rsid w:val="005F07DA"/>
    <w:rsid w:val="005F0890"/>
    <w:rsid w:val="005F1249"/>
    <w:rsid w:val="005F13DA"/>
    <w:rsid w:val="005F1A0E"/>
    <w:rsid w:val="005F1E27"/>
    <w:rsid w:val="005F2063"/>
    <w:rsid w:val="005F22F9"/>
    <w:rsid w:val="005F275F"/>
    <w:rsid w:val="005F293D"/>
    <w:rsid w:val="005F2942"/>
    <w:rsid w:val="005F2E08"/>
    <w:rsid w:val="005F3806"/>
    <w:rsid w:val="005F3BB8"/>
    <w:rsid w:val="005F3CA7"/>
    <w:rsid w:val="005F3D64"/>
    <w:rsid w:val="005F3D68"/>
    <w:rsid w:val="005F3E42"/>
    <w:rsid w:val="005F4071"/>
    <w:rsid w:val="005F41FD"/>
    <w:rsid w:val="005F4494"/>
    <w:rsid w:val="005F451D"/>
    <w:rsid w:val="005F46D9"/>
    <w:rsid w:val="005F4864"/>
    <w:rsid w:val="005F48DE"/>
    <w:rsid w:val="005F4C39"/>
    <w:rsid w:val="005F4D25"/>
    <w:rsid w:val="005F4F35"/>
    <w:rsid w:val="005F5032"/>
    <w:rsid w:val="005F50F6"/>
    <w:rsid w:val="005F5A9C"/>
    <w:rsid w:val="005F61D8"/>
    <w:rsid w:val="005F63CE"/>
    <w:rsid w:val="005F64A2"/>
    <w:rsid w:val="005F6519"/>
    <w:rsid w:val="005F6793"/>
    <w:rsid w:val="005F687D"/>
    <w:rsid w:val="005F69A9"/>
    <w:rsid w:val="005F6A6E"/>
    <w:rsid w:val="005F6C64"/>
    <w:rsid w:val="005F790E"/>
    <w:rsid w:val="005F7BDA"/>
    <w:rsid w:val="005F7D32"/>
    <w:rsid w:val="006001DB"/>
    <w:rsid w:val="006001E2"/>
    <w:rsid w:val="006005A4"/>
    <w:rsid w:val="00600681"/>
    <w:rsid w:val="00600A19"/>
    <w:rsid w:val="00600BA0"/>
    <w:rsid w:val="00600F2B"/>
    <w:rsid w:val="0060144A"/>
    <w:rsid w:val="00601605"/>
    <w:rsid w:val="00601998"/>
    <w:rsid w:val="00601B56"/>
    <w:rsid w:val="00601D29"/>
    <w:rsid w:val="006024D6"/>
    <w:rsid w:val="0060264F"/>
    <w:rsid w:val="006028B3"/>
    <w:rsid w:val="00602AC2"/>
    <w:rsid w:val="00602AC6"/>
    <w:rsid w:val="00603279"/>
    <w:rsid w:val="006032A0"/>
    <w:rsid w:val="00603632"/>
    <w:rsid w:val="00603A9E"/>
    <w:rsid w:val="00603CCE"/>
    <w:rsid w:val="00604180"/>
    <w:rsid w:val="006041DC"/>
    <w:rsid w:val="0060440F"/>
    <w:rsid w:val="00604467"/>
    <w:rsid w:val="006044F2"/>
    <w:rsid w:val="006045D5"/>
    <w:rsid w:val="00604D91"/>
    <w:rsid w:val="00604DAD"/>
    <w:rsid w:val="0060575F"/>
    <w:rsid w:val="00605760"/>
    <w:rsid w:val="006059C9"/>
    <w:rsid w:val="00605DEE"/>
    <w:rsid w:val="00605F52"/>
    <w:rsid w:val="00606002"/>
    <w:rsid w:val="0060625C"/>
    <w:rsid w:val="00606635"/>
    <w:rsid w:val="006067F8"/>
    <w:rsid w:val="006068FE"/>
    <w:rsid w:val="00606B1A"/>
    <w:rsid w:val="00606DC5"/>
    <w:rsid w:val="00607067"/>
    <w:rsid w:val="006071E1"/>
    <w:rsid w:val="006073F6"/>
    <w:rsid w:val="00607401"/>
    <w:rsid w:val="006078B1"/>
    <w:rsid w:val="006078F0"/>
    <w:rsid w:val="00607B57"/>
    <w:rsid w:val="00607C44"/>
    <w:rsid w:val="00607ED9"/>
    <w:rsid w:val="00607FA7"/>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079"/>
    <w:rsid w:val="006132BC"/>
    <w:rsid w:val="0061359A"/>
    <w:rsid w:val="0061372F"/>
    <w:rsid w:val="006138C4"/>
    <w:rsid w:val="006139A4"/>
    <w:rsid w:val="00613A75"/>
    <w:rsid w:val="00613A94"/>
    <w:rsid w:val="00613FB6"/>
    <w:rsid w:val="006141A7"/>
    <w:rsid w:val="00614759"/>
    <w:rsid w:val="00614770"/>
    <w:rsid w:val="006147F7"/>
    <w:rsid w:val="00614A94"/>
    <w:rsid w:val="00614B91"/>
    <w:rsid w:val="00615149"/>
    <w:rsid w:val="006152EE"/>
    <w:rsid w:val="006159BB"/>
    <w:rsid w:val="00615CAF"/>
    <w:rsid w:val="00615D9A"/>
    <w:rsid w:val="006164DC"/>
    <w:rsid w:val="006168FF"/>
    <w:rsid w:val="00616972"/>
    <w:rsid w:val="00616A88"/>
    <w:rsid w:val="00616D5E"/>
    <w:rsid w:val="00616DD6"/>
    <w:rsid w:val="006172F0"/>
    <w:rsid w:val="00617961"/>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244"/>
    <w:rsid w:val="006223A6"/>
    <w:rsid w:val="00622823"/>
    <w:rsid w:val="00622CAD"/>
    <w:rsid w:val="0062302D"/>
    <w:rsid w:val="006230FA"/>
    <w:rsid w:val="0062388D"/>
    <w:rsid w:val="006239CB"/>
    <w:rsid w:val="00623BA4"/>
    <w:rsid w:val="00623CE8"/>
    <w:rsid w:val="00623E8F"/>
    <w:rsid w:val="00624129"/>
    <w:rsid w:val="0062432F"/>
    <w:rsid w:val="006244B8"/>
    <w:rsid w:val="00624524"/>
    <w:rsid w:val="00624786"/>
    <w:rsid w:val="00624B23"/>
    <w:rsid w:val="00624CF5"/>
    <w:rsid w:val="00624E85"/>
    <w:rsid w:val="00624E99"/>
    <w:rsid w:val="00624F62"/>
    <w:rsid w:val="00624FEC"/>
    <w:rsid w:val="0062517E"/>
    <w:rsid w:val="006251ED"/>
    <w:rsid w:val="006253C7"/>
    <w:rsid w:val="00625434"/>
    <w:rsid w:val="00625543"/>
    <w:rsid w:val="00625896"/>
    <w:rsid w:val="00625A29"/>
    <w:rsid w:val="00625BC9"/>
    <w:rsid w:val="00625C41"/>
    <w:rsid w:val="00626532"/>
    <w:rsid w:val="006267A3"/>
    <w:rsid w:val="00626874"/>
    <w:rsid w:val="00626F65"/>
    <w:rsid w:val="00626F91"/>
    <w:rsid w:val="00626FB1"/>
    <w:rsid w:val="006272EA"/>
    <w:rsid w:val="006273EC"/>
    <w:rsid w:val="00630591"/>
    <w:rsid w:val="0063071A"/>
    <w:rsid w:val="00630932"/>
    <w:rsid w:val="00630AD0"/>
    <w:rsid w:val="00630BF8"/>
    <w:rsid w:val="00630CA1"/>
    <w:rsid w:val="00630D2B"/>
    <w:rsid w:val="00630EE9"/>
    <w:rsid w:val="006315B1"/>
    <w:rsid w:val="00631657"/>
    <w:rsid w:val="006316D6"/>
    <w:rsid w:val="0063185A"/>
    <w:rsid w:val="006318D6"/>
    <w:rsid w:val="00632060"/>
    <w:rsid w:val="00632108"/>
    <w:rsid w:val="00632225"/>
    <w:rsid w:val="00632940"/>
    <w:rsid w:val="0063297B"/>
    <w:rsid w:val="00632CBF"/>
    <w:rsid w:val="00632E2E"/>
    <w:rsid w:val="00632EA6"/>
    <w:rsid w:val="00632F9F"/>
    <w:rsid w:val="0063329E"/>
    <w:rsid w:val="006335AB"/>
    <w:rsid w:val="00633AC7"/>
    <w:rsid w:val="00633B3A"/>
    <w:rsid w:val="00633D18"/>
    <w:rsid w:val="00633E7D"/>
    <w:rsid w:val="00633F6F"/>
    <w:rsid w:val="00634037"/>
    <w:rsid w:val="006340ED"/>
    <w:rsid w:val="00634207"/>
    <w:rsid w:val="0063459A"/>
    <w:rsid w:val="0063497C"/>
    <w:rsid w:val="00634D3D"/>
    <w:rsid w:val="00634F15"/>
    <w:rsid w:val="00634F20"/>
    <w:rsid w:val="0063628F"/>
    <w:rsid w:val="00636464"/>
    <w:rsid w:val="006364C7"/>
    <w:rsid w:val="006369C3"/>
    <w:rsid w:val="00636A27"/>
    <w:rsid w:val="00636D42"/>
    <w:rsid w:val="00636FDE"/>
    <w:rsid w:val="00637119"/>
    <w:rsid w:val="006372B6"/>
    <w:rsid w:val="006374A1"/>
    <w:rsid w:val="00637669"/>
    <w:rsid w:val="006377C8"/>
    <w:rsid w:val="006379E9"/>
    <w:rsid w:val="00637BE1"/>
    <w:rsid w:val="00640087"/>
    <w:rsid w:val="0064060A"/>
    <w:rsid w:val="006407AA"/>
    <w:rsid w:val="0064090A"/>
    <w:rsid w:val="00640AF2"/>
    <w:rsid w:val="00640D83"/>
    <w:rsid w:val="0064111F"/>
    <w:rsid w:val="00641865"/>
    <w:rsid w:val="0064195D"/>
    <w:rsid w:val="006419A2"/>
    <w:rsid w:val="00641A1E"/>
    <w:rsid w:val="00641D0C"/>
    <w:rsid w:val="0064233B"/>
    <w:rsid w:val="0064251E"/>
    <w:rsid w:val="0064255C"/>
    <w:rsid w:val="0064276D"/>
    <w:rsid w:val="006428AF"/>
    <w:rsid w:val="0064297A"/>
    <w:rsid w:val="00642996"/>
    <w:rsid w:val="006429CC"/>
    <w:rsid w:val="00642DE5"/>
    <w:rsid w:val="00642E4B"/>
    <w:rsid w:val="006431DF"/>
    <w:rsid w:val="006439BD"/>
    <w:rsid w:val="00643A89"/>
    <w:rsid w:val="00643EC8"/>
    <w:rsid w:val="006440E1"/>
    <w:rsid w:val="006442A4"/>
    <w:rsid w:val="006444C3"/>
    <w:rsid w:val="006445AE"/>
    <w:rsid w:val="00644602"/>
    <w:rsid w:val="006446FC"/>
    <w:rsid w:val="00644FFB"/>
    <w:rsid w:val="00645305"/>
    <w:rsid w:val="0064535C"/>
    <w:rsid w:val="00645609"/>
    <w:rsid w:val="0064579D"/>
    <w:rsid w:val="00645E72"/>
    <w:rsid w:val="0064662C"/>
    <w:rsid w:val="00646647"/>
    <w:rsid w:val="00646763"/>
    <w:rsid w:val="00646AC7"/>
    <w:rsid w:val="00646F0A"/>
    <w:rsid w:val="0064757D"/>
    <w:rsid w:val="00647AA8"/>
    <w:rsid w:val="00647B56"/>
    <w:rsid w:val="00647B80"/>
    <w:rsid w:val="00647D2F"/>
    <w:rsid w:val="00647D5E"/>
    <w:rsid w:val="00647F84"/>
    <w:rsid w:val="00650221"/>
    <w:rsid w:val="006502F0"/>
    <w:rsid w:val="00650346"/>
    <w:rsid w:val="00650BCC"/>
    <w:rsid w:val="00650C3D"/>
    <w:rsid w:val="00650F05"/>
    <w:rsid w:val="00651239"/>
    <w:rsid w:val="006513C4"/>
    <w:rsid w:val="006516D9"/>
    <w:rsid w:val="00651827"/>
    <w:rsid w:val="0065191D"/>
    <w:rsid w:val="00651A59"/>
    <w:rsid w:val="00651C3B"/>
    <w:rsid w:val="00651E7C"/>
    <w:rsid w:val="0065210E"/>
    <w:rsid w:val="0065250A"/>
    <w:rsid w:val="006525E6"/>
    <w:rsid w:val="00652613"/>
    <w:rsid w:val="00652671"/>
    <w:rsid w:val="006529BF"/>
    <w:rsid w:val="00652CE4"/>
    <w:rsid w:val="00652D50"/>
    <w:rsid w:val="0065317C"/>
    <w:rsid w:val="006531CD"/>
    <w:rsid w:val="006532A9"/>
    <w:rsid w:val="00653545"/>
    <w:rsid w:val="006537BD"/>
    <w:rsid w:val="006537CB"/>
    <w:rsid w:val="00653AD8"/>
    <w:rsid w:val="00654013"/>
    <w:rsid w:val="006547D2"/>
    <w:rsid w:val="00654A5C"/>
    <w:rsid w:val="00654D00"/>
    <w:rsid w:val="00654E59"/>
    <w:rsid w:val="006551BD"/>
    <w:rsid w:val="00655621"/>
    <w:rsid w:val="00655645"/>
    <w:rsid w:val="006558F2"/>
    <w:rsid w:val="00655A1F"/>
    <w:rsid w:val="00655A53"/>
    <w:rsid w:val="00655F97"/>
    <w:rsid w:val="00656031"/>
    <w:rsid w:val="006560AB"/>
    <w:rsid w:val="006560B5"/>
    <w:rsid w:val="006562A8"/>
    <w:rsid w:val="006562CB"/>
    <w:rsid w:val="00656ED5"/>
    <w:rsid w:val="00657591"/>
    <w:rsid w:val="0065769A"/>
    <w:rsid w:val="006576A7"/>
    <w:rsid w:val="006576DC"/>
    <w:rsid w:val="0065774A"/>
    <w:rsid w:val="00657E49"/>
    <w:rsid w:val="00660030"/>
    <w:rsid w:val="00660058"/>
    <w:rsid w:val="0066020C"/>
    <w:rsid w:val="00660CC6"/>
    <w:rsid w:val="00661925"/>
    <w:rsid w:val="00661C17"/>
    <w:rsid w:val="00661E6D"/>
    <w:rsid w:val="00661E8E"/>
    <w:rsid w:val="00661E9E"/>
    <w:rsid w:val="006622C1"/>
    <w:rsid w:val="00662323"/>
    <w:rsid w:val="006625FA"/>
    <w:rsid w:val="00663044"/>
    <w:rsid w:val="006635DC"/>
    <w:rsid w:val="00663A44"/>
    <w:rsid w:val="00663C0F"/>
    <w:rsid w:val="00664390"/>
    <w:rsid w:val="006645DA"/>
    <w:rsid w:val="00664922"/>
    <w:rsid w:val="00664D51"/>
    <w:rsid w:val="00664EB3"/>
    <w:rsid w:val="00664F6B"/>
    <w:rsid w:val="00664FA3"/>
    <w:rsid w:val="00665ABF"/>
    <w:rsid w:val="00665B5B"/>
    <w:rsid w:val="00665E57"/>
    <w:rsid w:val="00666044"/>
    <w:rsid w:val="00666199"/>
    <w:rsid w:val="0066629B"/>
    <w:rsid w:val="00666DF1"/>
    <w:rsid w:val="00666FE1"/>
    <w:rsid w:val="006671D3"/>
    <w:rsid w:val="00667289"/>
    <w:rsid w:val="00667379"/>
    <w:rsid w:val="00667433"/>
    <w:rsid w:val="0066763A"/>
    <w:rsid w:val="00667A41"/>
    <w:rsid w:val="00667A64"/>
    <w:rsid w:val="00667B99"/>
    <w:rsid w:val="00667E0A"/>
    <w:rsid w:val="00667E37"/>
    <w:rsid w:val="0067062C"/>
    <w:rsid w:val="006706EA"/>
    <w:rsid w:val="0067087D"/>
    <w:rsid w:val="00670D1E"/>
    <w:rsid w:val="00670F82"/>
    <w:rsid w:val="006710AD"/>
    <w:rsid w:val="00671105"/>
    <w:rsid w:val="00671168"/>
    <w:rsid w:val="006711CB"/>
    <w:rsid w:val="00671755"/>
    <w:rsid w:val="006719D5"/>
    <w:rsid w:val="00671F10"/>
    <w:rsid w:val="00671F24"/>
    <w:rsid w:val="006720A0"/>
    <w:rsid w:val="0067259C"/>
    <w:rsid w:val="00672615"/>
    <w:rsid w:val="0067262E"/>
    <w:rsid w:val="00672D73"/>
    <w:rsid w:val="006733AE"/>
    <w:rsid w:val="0067342E"/>
    <w:rsid w:val="00673554"/>
    <w:rsid w:val="00673A27"/>
    <w:rsid w:val="00673CF5"/>
    <w:rsid w:val="0067406A"/>
    <w:rsid w:val="006740A5"/>
    <w:rsid w:val="00674F3B"/>
    <w:rsid w:val="00675064"/>
    <w:rsid w:val="00675087"/>
    <w:rsid w:val="0067525E"/>
    <w:rsid w:val="006753C3"/>
    <w:rsid w:val="006754F5"/>
    <w:rsid w:val="00675568"/>
    <w:rsid w:val="00675EDF"/>
    <w:rsid w:val="00676034"/>
    <w:rsid w:val="00676554"/>
    <w:rsid w:val="00676BD1"/>
    <w:rsid w:val="006772D2"/>
    <w:rsid w:val="006775CA"/>
    <w:rsid w:val="00677650"/>
    <w:rsid w:val="00677747"/>
    <w:rsid w:val="00677A5A"/>
    <w:rsid w:val="00677F21"/>
    <w:rsid w:val="00677F24"/>
    <w:rsid w:val="006804FF"/>
    <w:rsid w:val="00680567"/>
    <w:rsid w:val="00680951"/>
    <w:rsid w:val="00680979"/>
    <w:rsid w:val="00680A08"/>
    <w:rsid w:val="00680EF7"/>
    <w:rsid w:val="0068108D"/>
    <w:rsid w:val="006810ED"/>
    <w:rsid w:val="006811CB"/>
    <w:rsid w:val="0068126C"/>
    <w:rsid w:val="00681606"/>
    <w:rsid w:val="006817C5"/>
    <w:rsid w:val="00681AAC"/>
    <w:rsid w:val="00681E96"/>
    <w:rsid w:val="00682023"/>
    <w:rsid w:val="00682107"/>
    <w:rsid w:val="006821C1"/>
    <w:rsid w:val="00682367"/>
    <w:rsid w:val="006823AF"/>
    <w:rsid w:val="0068247A"/>
    <w:rsid w:val="0068267F"/>
    <w:rsid w:val="006829A8"/>
    <w:rsid w:val="00682A73"/>
    <w:rsid w:val="00682AA5"/>
    <w:rsid w:val="00682C67"/>
    <w:rsid w:val="00682D67"/>
    <w:rsid w:val="00683424"/>
    <w:rsid w:val="0068363E"/>
    <w:rsid w:val="0068381A"/>
    <w:rsid w:val="0068399C"/>
    <w:rsid w:val="00683CB1"/>
    <w:rsid w:val="0068415F"/>
    <w:rsid w:val="00684491"/>
    <w:rsid w:val="00684586"/>
    <w:rsid w:val="00684CE2"/>
    <w:rsid w:val="00684DFE"/>
    <w:rsid w:val="00685534"/>
    <w:rsid w:val="00685560"/>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577"/>
    <w:rsid w:val="00690720"/>
    <w:rsid w:val="00690C7F"/>
    <w:rsid w:val="00690E27"/>
    <w:rsid w:val="00690F58"/>
    <w:rsid w:val="00691894"/>
    <w:rsid w:val="00691A15"/>
    <w:rsid w:val="006920B1"/>
    <w:rsid w:val="006922B1"/>
    <w:rsid w:val="0069267F"/>
    <w:rsid w:val="00692D6C"/>
    <w:rsid w:val="00692D81"/>
    <w:rsid w:val="00692E2F"/>
    <w:rsid w:val="0069303B"/>
    <w:rsid w:val="00693102"/>
    <w:rsid w:val="00693666"/>
    <w:rsid w:val="006936EB"/>
    <w:rsid w:val="00693709"/>
    <w:rsid w:val="006937A3"/>
    <w:rsid w:val="00693835"/>
    <w:rsid w:val="00693864"/>
    <w:rsid w:val="00693BA8"/>
    <w:rsid w:val="00693E54"/>
    <w:rsid w:val="00694040"/>
    <w:rsid w:val="0069426C"/>
    <w:rsid w:val="0069439D"/>
    <w:rsid w:val="006943C0"/>
    <w:rsid w:val="00694502"/>
    <w:rsid w:val="00694693"/>
    <w:rsid w:val="00694AAE"/>
    <w:rsid w:val="00694E84"/>
    <w:rsid w:val="00694F23"/>
    <w:rsid w:val="00694F8B"/>
    <w:rsid w:val="006950D3"/>
    <w:rsid w:val="006955E4"/>
    <w:rsid w:val="0069564B"/>
    <w:rsid w:val="006957C3"/>
    <w:rsid w:val="00695A8D"/>
    <w:rsid w:val="00696193"/>
    <w:rsid w:val="00696222"/>
    <w:rsid w:val="006963B2"/>
    <w:rsid w:val="0069641F"/>
    <w:rsid w:val="0069649A"/>
    <w:rsid w:val="006964E1"/>
    <w:rsid w:val="00696873"/>
    <w:rsid w:val="0069694D"/>
    <w:rsid w:val="00696AC8"/>
    <w:rsid w:val="00697127"/>
    <w:rsid w:val="00697958"/>
    <w:rsid w:val="006A0015"/>
    <w:rsid w:val="006A05DD"/>
    <w:rsid w:val="006A067A"/>
    <w:rsid w:val="006A0723"/>
    <w:rsid w:val="006A0740"/>
    <w:rsid w:val="006A0A52"/>
    <w:rsid w:val="006A0B33"/>
    <w:rsid w:val="006A0BD5"/>
    <w:rsid w:val="006A11EF"/>
    <w:rsid w:val="006A12AB"/>
    <w:rsid w:val="006A153B"/>
    <w:rsid w:val="006A1952"/>
    <w:rsid w:val="006A1DB4"/>
    <w:rsid w:val="006A1E3D"/>
    <w:rsid w:val="006A2056"/>
    <w:rsid w:val="006A20D6"/>
    <w:rsid w:val="006A21B0"/>
    <w:rsid w:val="006A2381"/>
    <w:rsid w:val="006A25C3"/>
    <w:rsid w:val="006A27DB"/>
    <w:rsid w:val="006A2D73"/>
    <w:rsid w:val="006A2EF1"/>
    <w:rsid w:val="006A2F0F"/>
    <w:rsid w:val="006A3162"/>
    <w:rsid w:val="006A3193"/>
    <w:rsid w:val="006A349A"/>
    <w:rsid w:val="006A34EF"/>
    <w:rsid w:val="006A35AE"/>
    <w:rsid w:val="006A3733"/>
    <w:rsid w:val="006A3862"/>
    <w:rsid w:val="006A3A6A"/>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E37"/>
    <w:rsid w:val="006A7463"/>
    <w:rsid w:val="006A7508"/>
    <w:rsid w:val="006A7828"/>
    <w:rsid w:val="006A7A37"/>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0C5"/>
    <w:rsid w:val="006B31A8"/>
    <w:rsid w:val="006B3318"/>
    <w:rsid w:val="006B3460"/>
    <w:rsid w:val="006B349A"/>
    <w:rsid w:val="006B3683"/>
    <w:rsid w:val="006B3D2A"/>
    <w:rsid w:val="006B3F31"/>
    <w:rsid w:val="006B4128"/>
    <w:rsid w:val="006B414A"/>
    <w:rsid w:val="006B4A94"/>
    <w:rsid w:val="006B4B28"/>
    <w:rsid w:val="006B5316"/>
    <w:rsid w:val="006B555E"/>
    <w:rsid w:val="006B5AAD"/>
    <w:rsid w:val="006B5B12"/>
    <w:rsid w:val="006B5FCF"/>
    <w:rsid w:val="006B6352"/>
    <w:rsid w:val="006B6438"/>
    <w:rsid w:val="006B6634"/>
    <w:rsid w:val="006B6911"/>
    <w:rsid w:val="006B6CFE"/>
    <w:rsid w:val="006B6D45"/>
    <w:rsid w:val="006B745F"/>
    <w:rsid w:val="006B7498"/>
    <w:rsid w:val="006B75A9"/>
    <w:rsid w:val="006B75CD"/>
    <w:rsid w:val="006B7AAD"/>
    <w:rsid w:val="006B7B8E"/>
    <w:rsid w:val="006B7B9A"/>
    <w:rsid w:val="006C02A7"/>
    <w:rsid w:val="006C062F"/>
    <w:rsid w:val="006C063F"/>
    <w:rsid w:val="006C064B"/>
    <w:rsid w:val="006C0A14"/>
    <w:rsid w:val="006C114D"/>
    <w:rsid w:val="006C149D"/>
    <w:rsid w:val="006C15B5"/>
    <w:rsid w:val="006C1A33"/>
    <w:rsid w:val="006C1F5E"/>
    <w:rsid w:val="006C2059"/>
    <w:rsid w:val="006C215D"/>
    <w:rsid w:val="006C2420"/>
    <w:rsid w:val="006C26B7"/>
    <w:rsid w:val="006C26D8"/>
    <w:rsid w:val="006C2908"/>
    <w:rsid w:val="006C2B22"/>
    <w:rsid w:val="006C2EF7"/>
    <w:rsid w:val="006C30BD"/>
    <w:rsid w:val="006C317E"/>
    <w:rsid w:val="006C372D"/>
    <w:rsid w:val="006C37E8"/>
    <w:rsid w:val="006C3C9D"/>
    <w:rsid w:val="006C421A"/>
    <w:rsid w:val="006C42A7"/>
    <w:rsid w:val="006C4458"/>
    <w:rsid w:val="006C4580"/>
    <w:rsid w:val="006C4CEB"/>
    <w:rsid w:val="006C4E85"/>
    <w:rsid w:val="006C51C6"/>
    <w:rsid w:val="006C574F"/>
    <w:rsid w:val="006C57B9"/>
    <w:rsid w:val="006C581D"/>
    <w:rsid w:val="006C605A"/>
    <w:rsid w:val="006C61AB"/>
    <w:rsid w:val="006C62EE"/>
    <w:rsid w:val="006C6444"/>
    <w:rsid w:val="006C65B9"/>
    <w:rsid w:val="006C6A3B"/>
    <w:rsid w:val="006C6A7B"/>
    <w:rsid w:val="006C6AAE"/>
    <w:rsid w:val="006C6ADC"/>
    <w:rsid w:val="006C76B3"/>
    <w:rsid w:val="006C79BF"/>
    <w:rsid w:val="006C7B6C"/>
    <w:rsid w:val="006D02B9"/>
    <w:rsid w:val="006D02BC"/>
    <w:rsid w:val="006D0477"/>
    <w:rsid w:val="006D04B6"/>
    <w:rsid w:val="006D06EE"/>
    <w:rsid w:val="006D0BC0"/>
    <w:rsid w:val="006D0D24"/>
    <w:rsid w:val="006D11A9"/>
    <w:rsid w:val="006D11C0"/>
    <w:rsid w:val="006D124D"/>
    <w:rsid w:val="006D133D"/>
    <w:rsid w:val="006D1375"/>
    <w:rsid w:val="006D13E5"/>
    <w:rsid w:val="006D161F"/>
    <w:rsid w:val="006D189D"/>
    <w:rsid w:val="006D1A35"/>
    <w:rsid w:val="006D1DA0"/>
    <w:rsid w:val="006D1E4E"/>
    <w:rsid w:val="006D20BA"/>
    <w:rsid w:val="006D213B"/>
    <w:rsid w:val="006D252B"/>
    <w:rsid w:val="006D2C32"/>
    <w:rsid w:val="006D2DFD"/>
    <w:rsid w:val="006D3839"/>
    <w:rsid w:val="006D3C6D"/>
    <w:rsid w:val="006D3FCB"/>
    <w:rsid w:val="006D434B"/>
    <w:rsid w:val="006D460D"/>
    <w:rsid w:val="006D461B"/>
    <w:rsid w:val="006D4CA5"/>
    <w:rsid w:val="006D4DBA"/>
    <w:rsid w:val="006D4E81"/>
    <w:rsid w:val="006D5547"/>
    <w:rsid w:val="006D562F"/>
    <w:rsid w:val="006D5689"/>
    <w:rsid w:val="006D5D32"/>
    <w:rsid w:val="006D5E62"/>
    <w:rsid w:val="006D605B"/>
    <w:rsid w:val="006D61C5"/>
    <w:rsid w:val="006D62C5"/>
    <w:rsid w:val="006D66BB"/>
    <w:rsid w:val="006D6863"/>
    <w:rsid w:val="006D70A5"/>
    <w:rsid w:val="006D7655"/>
    <w:rsid w:val="006D7969"/>
    <w:rsid w:val="006D7C0B"/>
    <w:rsid w:val="006D7E14"/>
    <w:rsid w:val="006E006E"/>
    <w:rsid w:val="006E023F"/>
    <w:rsid w:val="006E03A9"/>
    <w:rsid w:val="006E04BF"/>
    <w:rsid w:val="006E1226"/>
    <w:rsid w:val="006E1261"/>
    <w:rsid w:val="006E1450"/>
    <w:rsid w:val="006E1683"/>
    <w:rsid w:val="006E1C24"/>
    <w:rsid w:val="006E1CB9"/>
    <w:rsid w:val="006E1E7D"/>
    <w:rsid w:val="006E20C1"/>
    <w:rsid w:val="006E22B4"/>
    <w:rsid w:val="006E275A"/>
    <w:rsid w:val="006E2A37"/>
    <w:rsid w:val="006E2B46"/>
    <w:rsid w:val="006E2BCA"/>
    <w:rsid w:val="006E2C0E"/>
    <w:rsid w:val="006E2C79"/>
    <w:rsid w:val="006E2DB5"/>
    <w:rsid w:val="006E2EEC"/>
    <w:rsid w:val="006E2FC3"/>
    <w:rsid w:val="006E33CF"/>
    <w:rsid w:val="006E3655"/>
    <w:rsid w:val="006E39AE"/>
    <w:rsid w:val="006E3AC8"/>
    <w:rsid w:val="006E3AE9"/>
    <w:rsid w:val="006E3CD5"/>
    <w:rsid w:val="006E3D07"/>
    <w:rsid w:val="006E3EF7"/>
    <w:rsid w:val="006E3FFB"/>
    <w:rsid w:val="006E422A"/>
    <w:rsid w:val="006E43F8"/>
    <w:rsid w:val="006E4432"/>
    <w:rsid w:val="006E466F"/>
    <w:rsid w:val="006E489E"/>
    <w:rsid w:val="006E4B7F"/>
    <w:rsid w:val="006E4CC3"/>
    <w:rsid w:val="006E4F12"/>
    <w:rsid w:val="006E5406"/>
    <w:rsid w:val="006E5487"/>
    <w:rsid w:val="006E551F"/>
    <w:rsid w:val="006E562A"/>
    <w:rsid w:val="006E5E5A"/>
    <w:rsid w:val="006E614B"/>
    <w:rsid w:val="006E6188"/>
    <w:rsid w:val="006E62AC"/>
    <w:rsid w:val="006E65E7"/>
    <w:rsid w:val="006E704E"/>
    <w:rsid w:val="006E7050"/>
    <w:rsid w:val="006E71FD"/>
    <w:rsid w:val="006E7455"/>
    <w:rsid w:val="006E7458"/>
    <w:rsid w:val="006E74E9"/>
    <w:rsid w:val="006E75B7"/>
    <w:rsid w:val="006E7FAE"/>
    <w:rsid w:val="006F024D"/>
    <w:rsid w:val="006F02FB"/>
    <w:rsid w:val="006F087C"/>
    <w:rsid w:val="006F0BAF"/>
    <w:rsid w:val="006F11CB"/>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90C"/>
    <w:rsid w:val="006F3E12"/>
    <w:rsid w:val="006F4519"/>
    <w:rsid w:val="006F465B"/>
    <w:rsid w:val="006F4803"/>
    <w:rsid w:val="006F4AE7"/>
    <w:rsid w:val="006F4B24"/>
    <w:rsid w:val="006F4DD6"/>
    <w:rsid w:val="006F57B4"/>
    <w:rsid w:val="006F5963"/>
    <w:rsid w:val="006F5C4E"/>
    <w:rsid w:val="006F623A"/>
    <w:rsid w:val="006F66AF"/>
    <w:rsid w:val="006F6B00"/>
    <w:rsid w:val="006F70D3"/>
    <w:rsid w:val="006F71FF"/>
    <w:rsid w:val="006F7D1F"/>
    <w:rsid w:val="006F7D69"/>
    <w:rsid w:val="007002FD"/>
    <w:rsid w:val="00700353"/>
    <w:rsid w:val="007003EA"/>
    <w:rsid w:val="00700404"/>
    <w:rsid w:val="00700AD5"/>
    <w:rsid w:val="00700B12"/>
    <w:rsid w:val="00700CBF"/>
    <w:rsid w:val="007010E8"/>
    <w:rsid w:val="0070120C"/>
    <w:rsid w:val="00701BA9"/>
    <w:rsid w:val="00701EBC"/>
    <w:rsid w:val="00702877"/>
    <w:rsid w:val="00703368"/>
    <w:rsid w:val="007033A3"/>
    <w:rsid w:val="0070351C"/>
    <w:rsid w:val="00703932"/>
    <w:rsid w:val="00703FCF"/>
    <w:rsid w:val="007040D8"/>
    <w:rsid w:val="00704A70"/>
    <w:rsid w:val="00704D4A"/>
    <w:rsid w:val="00705813"/>
    <w:rsid w:val="007059DD"/>
    <w:rsid w:val="00705A46"/>
    <w:rsid w:val="00705BA8"/>
    <w:rsid w:val="00705C9C"/>
    <w:rsid w:val="00705CB5"/>
    <w:rsid w:val="007063E1"/>
    <w:rsid w:val="007066AC"/>
    <w:rsid w:val="00706741"/>
    <w:rsid w:val="00707034"/>
    <w:rsid w:val="00707583"/>
    <w:rsid w:val="0070793C"/>
    <w:rsid w:val="007079BA"/>
    <w:rsid w:val="00707A88"/>
    <w:rsid w:val="00707D6D"/>
    <w:rsid w:val="00707F6A"/>
    <w:rsid w:val="0071045B"/>
    <w:rsid w:val="00710559"/>
    <w:rsid w:val="007105C8"/>
    <w:rsid w:val="00710A7E"/>
    <w:rsid w:val="007111B8"/>
    <w:rsid w:val="0071154A"/>
    <w:rsid w:val="007115BF"/>
    <w:rsid w:val="00711859"/>
    <w:rsid w:val="00711E7D"/>
    <w:rsid w:val="007122F9"/>
    <w:rsid w:val="0071230B"/>
    <w:rsid w:val="007123E7"/>
    <w:rsid w:val="00712630"/>
    <w:rsid w:val="007136EF"/>
    <w:rsid w:val="00713767"/>
    <w:rsid w:val="00713D53"/>
    <w:rsid w:val="00713DA7"/>
    <w:rsid w:val="00713E3C"/>
    <w:rsid w:val="00713EBC"/>
    <w:rsid w:val="00713ECC"/>
    <w:rsid w:val="0071419F"/>
    <w:rsid w:val="007150DB"/>
    <w:rsid w:val="0071531E"/>
    <w:rsid w:val="00715620"/>
    <w:rsid w:val="0071581D"/>
    <w:rsid w:val="0071583F"/>
    <w:rsid w:val="00715AC1"/>
    <w:rsid w:val="00715AE0"/>
    <w:rsid w:val="0071672E"/>
    <w:rsid w:val="00716E35"/>
    <w:rsid w:val="007170A9"/>
    <w:rsid w:val="007172A3"/>
    <w:rsid w:val="007173BF"/>
    <w:rsid w:val="0071775A"/>
    <w:rsid w:val="00717E58"/>
    <w:rsid w:val="00717E63"/>
    <w:rsid w:val="007206A0"/>
    <w:rsid w:val="007207DE"/>
    <w:rsid w:val="007207F5"/>
    <w:rsid w:val="00720A5C"/>
    <w:rsid w:val="007211CA"/>
    <w:rsid w:val="007211F4"/>
    <w:rsid w:val="0072124C"/>
    <w:rsid w:val="007216D1"/>
    <w:rsid w:val="00721BE3"/>
    <w:rsid w:val="00721BE5"/>
    <w:rsid w:val="00721CFC"/>
    <w:rsid w:val="00721D77"/>
    <w:rsid w:val="00722218"/>
    <w:rsid w:val="007224D6"/>
    <w:rsid w:val="00722561"/>
    <w:rsid w:val="00722781"/>
    <w:rsid w:val="00722948"/>
    <w:rsid w:val="00722F8A"/>
    <w:rsid w:val="007230B5"/>
    <w:rsid w:val="00723219"/>
    <w:rsid w:val="00723392"/>
    <w:rsid w:val="007233B0"/>
    <w:rsid w:val="007235A7"/>
    <w:rsid w:val="00723A30"/>
    <w:rsid w:val="00723C65"/>
    <w:rsid w:val="00723D0C"/>
    <w:rsid w:val="00723E50"/>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8B0"/>
    <w:rsid w:val="00727B67"/>
    <w:rsid w:val="0073013F"/>
    <w:rsid w:val="007303AC"/>
    <w:rsid w:val="007307E6"/>
    <w:rsid w:val="0073083B"/>
    <w:rsid w:val="00730892"/>
    <w:rsid w:val="007309AB"/>
    <w:rsid w:val="00730AC0"/>
    <w:rsid w:val="00730BF6"/>
    <w:rsid w:val="00730DC1"/>
    <w:rsid w:val="0073110E"/>
    <w:rsid w:val="007316EB"/>
    <w:rsid w:val="00731B34"/>
    <w:rsid w:val="00731D5B"/>
    <w:rsid w:val="00731E7C"/>
    <w:rsid w:val="0073209D"/>
    <w:rsid w:val="00732545"/>
    <w:rsid w:val="00732EA2"/>
    <w:rsid w:val="00733069"/>
    <w:rsid w:val="007331E6"/>
    <w:rsid w:val="00733219"/>
    <w:rsid w:val="007334A3"/>
    <w:rsid w:val="007334C5"/>
    <w:rsid w:val="00734A5A"/>
    <w:rsid w:val="00734B26"/>
    <w:rsid w:val="00734C2F"/>
    <w:rsid w:val="00734D12"/>
    <w:rsid w:val="007352C7"/>
    <w:rsid w:val="007353C9"/>
    <w:rsid w:val="007358F7"/>
    <w:rsid w:val="00735E69"/>
    <w:rsid w:val="007362F6"/>
    <w:rsid w:val="00736871"/>
    <w:rsid w:val="00736B55"/>
    <w:rsid w:val="00736F31"/>
    <w:rsid w:val="00736F51"/>
    <w:rsid w:val="00737049"/>
    <w:rsid w:val="0073708D"/>
    <w:rsid w:val="00737341"/>
    <w:rsid w:val="0073776A"/>
    <w:rsid w:val="007378E1"/>
    <w:rsid w:val="00737940"/>
    <w:rsid w:val="00737E3C"/>
    <w:rsid w:val="00740008"/>
    <w:rsid w:val="0074012C"/>
    <w:rsid w:val="00740178"/>
    <w:rsid w:val="00740538"/>
    <w:rsid w:val="0074057C"/>
    <w:rsid w:val="007407F5"/>
    <w:rsid w:val="00740916"/>
    <w:rsid w:val="007409C7"/>
    <w:rsid w:val="00740B91"/>
    <w:rsid w:val="00740CC4"/>
    <w:rsid w:val="00740D77"/>
    <w:rsid w:val="00741261"/>
    <w:rsid w:val="0074192A"/>
    <w:rsid w:val="00741B0C"/>
    <w:rsid w:val="00741DCC"/>
    <w:rsid w:val="00742263"/>
    <w:rsid w:val="00742341"/>
    <w:rsid w:val="00742CC8"/>
    <w:rsid w:val="00742DB0"/>
    <w:rsid w:val="00742DD0"/>
    <w:rsid w:val="007430F8"/>
    <w:rsid w:val="007434F7"/>
    <w:rsid w:val="0074365E"/>
    <w:rsid w:val="00743FEB"/>
    <w:rsid w:val="007440E8"/>
    <w:rsid w:val="00744143"/>
    <w:rsid w:val="007444BB"/>
    <w:rsid w:val="0074458C"/>
    <w:rsid w:val="0074471E"/>
    <w:rsid w:val="0074473B"/>
    <w:rsid w:val="00744A3F"/>
    <w:rsid w:val="00744A7F"/>
    <w:rsid w:val="00744BA2"/>
    <w:rsid w:val="00744E56"/>
    <w:rsid w:val="0074548A"/>
    <w:rsid w:val="007455DC"/>
    <w:rsid w:val="007457A4"/>
    <w:rsid w:val="0074590F"/>
    <w:rsid w:val="00745EFF"/>
    <w:rsid w:val="00745F08"/>
    <w:rsid w:val="007466F1"/>
    <w:rsid w:val="00746900"/>
    <w:rsid w:val="007469C7"/>
    <w:rsid w:val="00746A93"/>
    <w:rsid w:val="00746A9C"/>
    <w:rsid w:val="00746B2E"/>
    <w:rsid w:val="00746EE5"/>
    <w:rsid w:val="00746F69"/>
    <w:rsid w:val="00747330"/>
    <w:rsid w:val="007473CF"/>
    <w:rsid w:val="007506DB"/>
    <w:rsid w:val="00750809"/>
    <w:rsid w:val="00750AC5"/>
    <w:rsid w:val="00750DC0"/>
    <w:rsid w:val="00750E7B"/>
    <w:rsid w:val="007511D1"/>
    <w:rsid w:val="007513F2"/>
    <w:rsid w:val="00751997"/>
    <w:rsid w:val="00751A22"/>
    <w:rsid w:val="00751ACF"/>
    <w:rsid w:val="00752138"/>
    <w:rsid w:val="0075239A"/>
    <w:rsid w:val="007527DD"/>
    <w:rsid w:val="007529C9"/>
    <w:rsid w:val="00752A22"/>
    <w:rsid w:val="00753312"/>
    <w:rsid w:val="00753562"/>
    <w:rsid w:val="00753B08"/>
    <w:rsid w:val="00754657"/>
    <w:rsid w:val="00754AA2"/>
    <w:rsid w:val="00754C3B"/>
    <w:rsid w:val="00754DCC"/>
    <w:rsid w:val="00755136"/>
    <w:rsid w:val="00755B12"/>
    <w:rsid w:val="00755C16"/>
    <w:rsid w:val="00755D90"/>
    <w:rsid w:val="00755EB6"/>
    <w:rsid w:val="007563E6"/>
    <w:rsid w:val="00756638"/>
    <w:rsid w:val="00756B13"/>
    <w:rsid w:val="00756F1D"/>
    <w:rsid w:val="007571E4"/>
    <w:rsid w:val="00757241"/>
    <w:rsid w:val="007572A5"/>
    <w:rsid w:val="0075756F"/>
    <w:rsid w:val="007575F3"/>
    <w:rsid w:val="007577A7"/>
    <w:rsid w:val="00757A78"/>
    <w:rsid w:val="00757B0D"/>
    <w:rsid w:val="00757B31"/>
    <w:rsid w:val="00757C16"/>
    <w:rsid w:val="00757EBC"/>
    <w:rsid w:val="00760573"/>
    <w:rsid w:val="0076057F"/>
    <w:rsid w:val="007605B5"/>
    <w:rsid w:val="00760701"/>
    <w:rsid w:val="00760A0D"/>
    <w:rsid w:val="00760D12"/>
    <w:rsid w:val="00760D9F"/>
    <w:rsid w:val="007610F5"/>
    <w:rsid w:val="00761412"/>
    <w:rsid w:val="0076153C"/>
    <w:rsid w:val="00761695"/>
    <w:rsid w:val="007617E4"/>
    <w:rsid w:val="00761804"/>
    <w:rsid w:val="0076182F"/>
    <w:rsid w:val="00761913"/>
    <w:rsid w:val="00761A66"/>
    <w:rsid w:val="00761FA3"/>
    <w:rsid w:val="00762044"/>
    <w:rsid w:val="00762B25"/>
    <w:rsid w:val="00762B8D"/>
    <w:rsid w:val="007635B8"/>
    <w:rsid w:val="007636AE"/>
    <w:rsid w:val="0076385A"/>
    <w:rsid w:val="00763F46"/>
    <w:rsid w:val="00763FE2"/>
    <w:rsid w:val="007640F4"/>
    <w:rsid w:val="0076415A"/>
    <w:rsid w:val="00764267"/>
    <w:rsid w:val="00764288"/>
    <w:rsid w:val="007642E8"/>
    <w:rsid w:val="007646B3"/>
    <w:rsid w:val="00764845"/>
    <w:rsid w:val="0076486C"/>
    <w:rsid w:val="007648F7"/>
    <w:rsid w:val="00765098"/>
    <w:rsid w:val="00765637"/>
    <w:rsid w:val="00765768"/>
    <w:rsid w:val="00765A76"/>
    <w:rsid w:val="00765BF8"/>
    <w:rsid w:val="00765CFA"/>
    <w:rsid w:val="0076626E"/>
    <w:rsid w:val="007665D3"/>
    <w:rsid w:val="00766662"/>
    <w:rsid w:val="0076698B"/>
    <w:rsid w:val="0076699B"/>
    <w:rsid w:val="007672A2"/>
    <w:rsid w:val="007672CE"/>
    <w:rsid w:val="007679E9"/>
    <w:rsid w:val="00767A23"/>
    <w:rsid w:val="00767ABA"/>
    <w:rsid w:val="00767C59"/>
    <w:rsid w:val="00767D13"/>
    <w:rsid w:val="0077007E"/>
    <w:rsid w:val="00770125"/>
    <w:rsid w:val="0077071D"/>
    <w:rsid w:val="00770A54"/>
    <w:rsid w:val="00770CDF"/>
    <w:rsid w:val="00770FD4"/>
    <w:rsid w:val="00771003"/>
    <w:rsid w:val="007712E7"/>
    <w:rsid w:val="00771861"/>
    <w:rsid w:val="00771CBB"/>
    <w:rsid w:val="00771FEB"/>
    <w:rsid w:val="0077276F"/>
    <w:rsid w:val="0077278F"/>
    <w:rsid w:val="00772A16"/>
    <w:rsid w:val="00772ADF"/>
    <w:rsid w:val="00772D73"/>
    <w:rsid w:val="00772FFD"/>
    <w:rsid w:val="00773053"/>
    <w:rsid w:val="007730D8"/>
    <w:rsid w:val="00773366"/>
    <w:rsid w:val="00773385"/>
    <w:rsid w:val="007735EB"/>
    <w:rsid w:val="0077377F"/>
    <w:rsid w:val="007738EA"/>
    <w:rsid w:val="00774365"/>
    <w:rsid w:val="007748CB"/>
    <w:rsid w:val="00774AB4"/>
    <w:rsid w:val="0077550F"/>
    <w:rsid w:val="007755C6"/>
    <w:rsid w:val="00775838"/>
    <w:rsid w:val="007769CC"/>
    <w:rsid w:val="00776A58"/>
    <w:rsid w:val="00777069"/>
    <w:rsid w:val="0077708A"/>
    <w:rsid w:val="0077723B"/>
    <w:rsid w:val="007774CF"/>
    <w:rsid w:val="007776B9"/>
    <w:rsid w:val="00777A0F"/>
    <w:rsid w:val="007803C4"/>
    <w:rsid w:val="00780445"/>
    <w:rsid w:val="007804E7"/>
    <w:rsid w:val="007804F3"/>
    <w:rsid w:val="00780A49"/>
    <w:rsid w:val="00780B79"/>
    <w:rsid w:val="00781116"/>
    <w:rsid w:val="007813EC"/>
    <w:rsid w:val="00781626"/>
    <w:rsid w:val="00781631"/>
    <w:rsid w:val="007816E7"/>
    <w:rsid w:val="00781988"/>
    <w:rsid w:val="00781ADE"/>
    <w:rsid w:val="0078200F"/>
    <w:rsid w:val="0078225A"/>
    <w:rsid w:val="0078255E"/>
    <w:rsid w:val="007825BB"/>
    <w:rsid w:val="00782D58"/>
    <w:rsid w:val="00782D8D"/>
    <w:rsid w:val="0078354B"/>
    <w:rsid w:val="00783631"/>
    <w:rsid w:val="00783A46"/>
    <w:rsid w:val="00783FC3"/>
    <w:rsid w:val="007841CA"/>
    <w:rsid w:val="00784276"/>
    <w:rsid w:val="00784318"/>
    <w:rsid w:val="007847D8"/>
    <w:rsid w:val="00784896"/>
    <w:rsid w:val="007848A0"/>
    <w:rsid w:val="00784BA5"/>
    <w:rsid w:val="00784BEF"/>
    <w:rsid w:val="00784D06"/>
    <w:rsid w:val="0078514E"/>
    <w:rsid w:val="0078548B"/>
    <w:rsid w:val="007855E6"/>
    <w:rsid w:val="00785635"/>
    <w:rsid w:val="00785A88"/>
    <w:rsid w:val="00785D26"/>
    <w:rsid w:val="00785FD2"/>
    <w:rsid w:val="0078628F"/>
    <w:rsid w:val="00786321"/>
    <w:rsid w:val="0078663A"/>
    <w:rsid w:val="00786A4D"/>
    <w:rsid w:val="00786CB3"/>
    <w:rsid w:val="00786D76"/>
    <w:rsid w:val="00787497"/>
    <w:rsid w:val="007875C0"/>
    <w:rsid w:val="00787652"/>
    <w:rsid w:val="00787960"/>
    <w:rsid w:val="00787F43"/>
    <w:rsid w:val="007900EF"/>
    <w:rsid w:val="007903FF"/>
    <w:rsid w:val="0079044A"/>
    <w:rsid w:val="007906C8"/>
    <w:rsid w:val="00790AA5"/>
    <w:rsid w:val="0079107B"/>
    <w:rsid w:val="00791181"/>
    <w:rsid w:val="007913FD"/>
    <w:rsid w:val="00791555"/>
    <w:rsid w:val="007919A9"/>
    <w:rsid w:val="00791B2B"/>
    <w:rsid w:val="00791D6B"/>
    <w:rsid w:val="00791DEF"/>
    <w:rsid w:val="00792233"/>
    <w:rsid w:val="007925EB"/>
    <w:rsid w:val="00792C4E"/>
    <w:rsid w:val="00792CAD"/>
    <w:rsid w:val="00792F13"/>
    <w:rsid w:val="00793202"/>
    <w:rsid w:val="00793453"/>
    <w:rsid w:val="00793898"/>
    <w:rsid w:val="00793B5C"/>
    <w:rsid w:val="00793C52"/>
    <w:rsid w:val="00793E04"/>
    <w:rsid w:val="00793F05"/>
    <w:rsid w:val="00793F73"/>
    <w:rsid w:val="00793FB3"/>
    <w:rsid w:val="0079441E"/>
    <w:rsid w:val="00794823"/>
    <w:rsid w:val="00794DA5"/>
    <w:rsid w:val="00794DDF"/>
    <w:rsid w:val="00794EEA"/>
    <w:rsid w:val="00794FAA"/>
    <w:rsid w:val="007950C4"/>
    <w:rsid w:val="00795182"/>
    <w:rsid w:val="007952AB"/>
    <w:rsid w:val="007955F5"/>
    <w:rsid w:val="007955FA"/>
    <w:rsid w:val="0079580F"/>
    <w:rsid w:val="00795846"/>
    <w:rsid w:val="00795BB4"/>
    <w:rsid w:val="007964BC"/>
    <w:rsid w:val="007972D5"/>
    <w:rsid w:val="0079771F"/>
    <w:rsid w:val="0079782C"/>
    <w:rsid w:val="007A0661"/>
    <w:rsid w:val="007A0903"/>
    <w:rsid w:val="007A0AA3"/>
    <w:rsid w:val="007A11E8"/>
    <w:rsid w:val="007A1395"/>
    <w:rsid w:val="007A1610"/>
    <w:rsid w:val="007A1630"/>
    <w:rsid w:val="007A1BA3"/>
    <w:rsid w:val="007A1E35"/>
    <w:rsid w:val="007A20AE"/>
    <w:rsid w:val="007A284B"/>
    <w:rsid w:val="007A29D2"/>
    <w:rsid w:val="007A2A53"/>
    <w:rsid w:val="007A3259"/>
    <w:rsid w:val="007A32FF"/>
    <w:rsid w:val="007A3341"/>
    <w:rsid w:val="007A337D"/>
    <w:rsid w:val="007A33BE"/>
    <w:rsid w:val="007A38FB"/>
    <w:rsid w:val="007A3CDD"/>
    <w:rsid w:val="007A411E"/>
    <w:rsid w:val="007A4836"/>
    <w:rsid w:val="007A49EC"/>
    <w:rsid w:val="007A4C25"/>
    <w:rsid w:val="007A4D69"/>
    <w:rsid w:val="007A4FDF"/>
    <w:rsid w:val="007A51B4"/>
    <w:rsid w:val="007A51DF"/>
    <w:rsid w:val="007A5363"/>
    <w:rsid w:val="007A55CA"/>
    <w:rsid w:val="007A58B7"/>
    <w:rsid w:val="007A5B9C"/>
    <w:rsid w:val="007A5BD1"/>
    <w:rsid w:val="007A5D77"/>
    <w:rsid w:val="007A5FDE"/>
    <w:rsid w:val="007A6177"/>
    <w:rsid w:val="007A6E4F"/>
    <w:rsid w:val="007A6E59"/>
    <w:rsid w:val="007A7590"/>
    <w:rsid w:val="007A7CFD"/>
    <w:rsid w:val="007A7E09"/>
    <w:rsid w:val="007A7E61"/>
    <w:rsid w:val="007A7E75"/>
    <w:rsid w:val="007A7EEA"/>
    <w:rsid w:val="007A7F3D"/>
    <w:rsid w:val="007B026D"/>
    <w:rsid w:val="007B046B"/>
    <w:rsid w:val="007B04ED"/>
    <w:rsid w:val="007B088E"/>
    <w:rsid w:val="007B094D"/>
    <w:rsid w:val="007B0A63"/>
    <w:rsid w:val="007B16BD"/>
    <w:rsid w:val="007B1865"/>
    <w:rsid w:val="007B1A9A"/>
    <w:rsid w:val="007B1BB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3ECE"/>
    <w:rsid w:val="007B42F9"/>
    <w:rsid w:val="007B4660"/>
    <w:rsid w:val="007B4F25"/>
    <w:rsid w:val="007B4F65"/>
    <w:rsid w:val="007B4F7F"/>
    <w:rsid w:val="007B5073"/>
    <w:rsid w:val="007B5213"/>
    <w:rsid w:val="007B533C"/>
    <w:rsid w:val="007B5403"/>
    <w:rsid w:val="007B5437"/>
    <w:rsid w:val="007B570D"/>
    <w:rsid w:val="007B5880"/>
    <w:rsid w:val="007B5E4C"/>
    <w:rsid w:val="007B6077"/>
    <w:rsid w:val="007B63F3"/>
    <w:rsid w:val="007B670D"/>
    <w:rsid w:val="007B6B9A"/>
    <w:rsid w:val="007B7102"/>
    <w:rsid w:val="007B759F"/>
    <w:rsid w:val="007B7677"/>
    <w:rsid w:val="007B76CC"/>
    <w:rsid w:val="007B78B8"/>
    <w:rsid w:val="007C019D"/>
    <w:rsid w:val="007C01A0"/>
    <w:rsid w:val="007C045C"/>
    <w:rsid w:val="007C0614"/>
    <w:rsid w:val="007C0619"/>
    <w:rsid w:val="007C086D"/>
    <w:rsid w:val="007C08A1"/>
    <w:rsid w:val="007C0976"/>
    <w:rsid w:val="007C0C5A"/>
    <w:rsid w:val="007C109D"/>
    <w:rsid w:val="007C115B"/>
    <w:rsid w:val="007C1209"/>
    <w:rsid w:val="007C1299"/>
    <w:rsid w:val="007C1905"/>
    <w:rsid w:val="007C1974"/>
    <w:rsid w:val="007C1BB5"/>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4053"/>
    <w:rsid w:val="007C4449"/>
    <w:rsid w:val="007C4538"/>
    <w:rsid w:val="007C457C"/>
    <w:rsid w:val="007C4678"/>
    <w:rsid w:val="007C480C"/>
    <w:rsid w:val="007C4B58"/>
    <w:rsid w:val="007C4DDB"/>
    <w:rsid w:val="007C4F0A"/>
    <w:rsid w:val="007C51EF"/>
    <w:rsid w:val="007C532C"/>
    <w:rsid w:val="007C53D6"/>
    <w:rsid w:val="007C5419"/>
    <w:rsid w:val="007C57C7"/>
    <w:rsid w:val="007C5B79"/>
    <w:rsid w:val="007C5D1D"/>
    <w:rsid w:val="007C5EB6"/>
    <w:rsid w:val="007C5FAF"/>
    <w:rsid w:val="007C63E7"/>
    <w:rsid w:val="007C6A40"/>
    <w:rsid w:val="007C6DA8"/>
    <w:rsid w:val="007C6F56"/>
    <w:rsid w:val="007C7011"/>
    <w:rsid w:val="007C7043"/>
    <w:rsid w:val="007C71B2"/>
    <w:rsid w:val="007C79BC"/>
    <w:rsid w:val="007C7CAC"/>
    <w:rsid w:val="007C7F2A"/>
    <w:rsid w:val="007C7F82"/>
    <w:rsid w:val="007D0377"/>
    <w:rsid w:val="007D0EC6"/>
    <w:rsid w:val="007D0F7C"/>
    <w:rsid w:val="007D0FF3"/>
    <w:rsid w:val="007D107D"/>
    <w:rsid w:val="007D1537"/>
    <w:rsid w:val="007D1938"/>
    <w:rsid w:val="007D2048"/>
    <w:rsid w:val="007D2257"/>
    <w:rsid w:val="007D2282"/>
    <w:rsid w:val="007D23DF"/>
    <w:rsid w:val="007D27EC"/>
    <w:rsid w:val="007D2969"/>
    <w:rsid w:val="007D2EA2"/>
    <w:rsid w:val="007D30A3"/>
    <w:rsid w:val="007D3592"/>
    <w:rsid w:val="007D3897"/>
    <w:rsid w:val="007D3D27"/>
    <w:rsid w:val="007D3DFC"/>
    <w:rsid w:val="007D3FC1"/>
    <w:rsid w:val="007D42DC"/>
    <w:rsid w:val="007D42EF"/>
    <w:rsid w:val="007D44F6"/>
    <w:rsid w:val="007D5201"/>
    <w:rsid w:val="007D524D"/>
    <w:rsid w:val="007D53D4"/>
    <w:rsid w:val="007D5B27"/>
    <w:rsid w:val="007D5D0B"/>
    <w:rsid w:val="007D651D"/>
    <w:rsid w:val="007D6609"/>
    <w:rsid w:val="007D667A"/>
    <w:rsid w:val="007D6692"/>
    <w:rsid w:val="007D6BA7"/>
    <w:rsid w:val="007D6D51"/>
    <w:rsid w:val="007D7032"/>
    <w:rsid w:val="007D7200"/>
    <w:rsid w:val="007D7264"/>
    <w:rsid w:val="007D7373"/>
    <w:rsid w:val="007D73A7"/>
    <w:rsid w:val="007D74A9"/>
    <w:rsid w:val="007D7689"/>
    <w:rsid w:val="007D77FD"/>
    <w:rsid w:val="007D7A1E"/>
    <w:rsid w:val="007D7AF1"/>
    <w:rsid w:val="007D7DB9"/>
    <w:rsid w:val="007D7E03"/>
    <w:rsid w:val="007E0189"/>
    <w:rsid w:val="007E04DD"/>
    <w:rsid w:val="007E04EB"/>
    <w:rsid w:val="007E0EF6"/>
    <w:rsid w:val="007E0FD7"/>
    <w:rsid w:val="007E1868"/>
    <w:rsid w:val="007E1B0B"/>
    <w:rsid w:val="007E21A0"/>
    <w:rsid w:val="007E24DF"/>
    <w:rsid w:val="007E27C2"/>
    <w:rsid w:val="007E27CC"/>
    <w:rsid w:val="007E29D6"/>
    <w:rsid w:val="007E2B23"/>
    <w:rsid w:val="007E2CE1"/>
    <w:rsid w:val="007E2D69"/>
    <w:rsid w:val="007E2F31"/>
    <w:rsid w:val="007E3886"/>
    <w:rsid w:val="007E3986"/>
    <w:rsid w:val="007E3A27"/>
    <w:rsid w:val="007E3A62"/>
    <w:rsid w:val="007E3C06"/>
    <w:rsid w:val="007E3DBB"/>
    <w:rsid w:val="007E3F02"/>
    <w:rsid w:val="007E406C"/>
    <w:rsid w:val="007E466D"/>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08C"/>
    <w:rsid w:val="007F0A20"/>
    <w:rsid w:val="007F0A99"/>
    <w:rsid w:val="007F105C"/>
    <w:rsid w:val="007F106D"/>
    <w:rsid w:val="007F1150"/>
    <w:rsid w:val="007F1436"/>
    <w:rsid w:val="007F15C8"/>
    <w:rsid w:val="007F1909"/>
    <w:rsid w:val="007F1A7F"/>
    <w:rsid w:val="007F1CBA"/>
    <w:rsid w:val="007F1E83"/>
    <w:rsid w:val="007F246D"/>
    <w:rsid w:val="007F2A38"/>
    <w:rsid w:val="007F2CA8"/>
    <w:rsid w:val="007F3002"/>
    <w:rsid w:val="007F3059"/>
    <w:rsid w:val="007F33F1"/>
    <w:rsid w:val="007F34FC"/>
    <w:rsid w:val="007F350D"/>
    <w:rsid w:val="007F3535"/>
    <w:rsid w:val="007F3758"/>
    <w:rsid w:val="007F3B2F"/>
    <w:rsid w:val="007F3D81"/>
    <w:rsid w:val="007F3F96"/>
    <w:rsid w:val="007F4021"/>
    <w:rsid w:val="007F4C4F"/>
    <w:rsid w:val="007F4E92"/>
    <w:rsid w:val="007F5406"/>
    <w:rsid w:val="007F555E"/>
    <w:rsid w:val="007F57A4"/>
    <w:rsid w:val="007F598D"/>
    <w:rsid w:val="007F5B5C"/>
    <w:rsid w:val="007F5DC6"/>
    <w:rsid w:val="007F6080"/>
    <w:rsid w:val="007F6763"/>
    <w:rsid w:val="007F695B"/>
    <w:rsid w:val="007F747F"/>
    <w:rsid w:val="007F782D"/>
    <w:rsid w:val="007F7AA7"/>
    <w:rsid w:val="007F7CAD"/>
    <w:rsid w:val="007F7FD6"/>
    <w:rsid w:val="008003AC"/>
    <w:rsid w:val="008006E6"/>
    <w:rsid w:val="008006ED"/>
    <w:rsid w:val="00800969"/>
    <w:rsid w:val="00800CEC"/>
    <w:rsid w:val="00800DD1"/>
    <w:rsid w:val="00800DE0"/>
    <w:rsid w:val="0080127C"/>
    <w:rsid w:val="00801562"/>
    <w:rsid w:val="008016DB"/>
    <w:rsid w:val="00801727"/>
    <w:rsid w:val="0080199B"/>
    <w:rsid w:val="00801CF6"/>
    <w:rsid w:val="00801EA0"/>
    <w:rsid w:val="00801EEF"/>
    <w:rsid w:val="00801F61"/>
    <w:rsid w:val="0080215A"/>
    <w:rsid w:val="008023E4"/>
    <w:rsid w:val="0080250D"/>
    <w:rsid w:val="00802918"/>
    <w:rsid w:val="00802A22"/>
    <w:rsid w:val="00802B64"/>
    <w:rsid w:val="00802D90"/>
    <w:rsid w:val="00803074"/>
    <w:rsid w:val="008031DD"/>
    <w:rsid w:val="008039C0"/>
    <w:rsid w:val="008046B7"/>
    <w:rsid w:val="008047C7"/>
    <w:rsid w:val="00804A63"/>
    <w:rsid w:val="00804DCC"/>
    <w:rsid w:val="00804E53"/>
    <w:rsid w:val="0080537B"/>
    <w:rsid w:val="008055D6"/>
    <w:rsid w:val="00805661"/>
    <w:rsid w:val="00805700"/>
    <w:rsid w:val="00805D19"/>
    <w:rsid w:val="00806552"/>
    <w:rsid w:val="0080664C"/>
    <w:rsid w:val="0080671D"/>
    <w:rsid w:val="00806B5C"/>
    <w:rsid w:val="00806F31"/>
    <w:rsid w:val="00807172"/>
    <w:rsid w:val="008074AB"/>
    <w:rsid w:val="00807709"/>
    <w:rsid w:val="008078C6"/>
    <w:rsid w:val="008079C1"/>
    <w:rsid w:val="00807BB5"/>
    <w:rsid w:val="00807D95"/>
    <w:rsid w:val="00807DEB"/>
    <w:rsid w:val="00810309"/>
    <w:rsid w:val="0081039A"/>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1CEC"/>
    <w:rsid w:val="008120B9"/>
    <w:rsid w:val="00812424"/>
    <w:rsid w:val="00812540"/>
    <w:rsid w:val="0081288C"/>
    <w:rsid w:val="0081290B"/>
    <w:rsid w:val="00812E91"/>
    <w:rsid w:val="00812F54"/>
    <w:rsid w:val="00813000"/>
    <w:rsid w:val="0081336D"/>
    <w:rsid w:val="0081353E"/>
    <w:rsid w:val="00813674"/>
    <w:rsid w:val="008138E0"/>
    <w:rsid w:val="00813C53"/>
    <w:rsid w:val="00813D84"/>
    <w:rsid w:val="00813E0F"/>
    <w:rsid w:val="00814341"/>
    <w:rsid w:val="0081472C"/>
    <w:rsid w:val="0081487E"/>
    <w:rsid w:val="00814C70"/>
    <w:rsid w:val="00814FA2"/>
    <w:rsid w:val="0081522D"/>
    <w:rsid w:val="008152DB"/>
    <w:rsid w:val="008152F4"/>
    <w:rsid w:val="00815584"/>
    <w:rsid w:val="008158FD"/>
    <w:rsid w:val="00815D1D"/>
    <w:rsid w:val="00815EF0"/>
    <w:rsid w:val="00816082"/>
    <w:rsid w:val="0081618D"/>
    <w:rsid w:val="00816310"/>
    <w:rsid w:val="008163F4"/>
    <w:rsid w:val="0081657B"/>
    <w:rsid w:val="0081678D"/>
    <w:rsid w:val="00816848"/>
    <w:rsid w:val="008168B3"/>
    <w:rsid w:val="00816A16"/>
    <w:rsid w:val="00816BB0"/>
    <w:rsid w:val="00816BCA"/>
    <w:rsid w:val="00816BF2"/>
    <w:rsid w:val="00816D7A"/>
    <w:rsid w:val="00816FB5"/>
    <w:rsid w:val="0081704B"/>
    <w:rsid w:val="00817327"/>
    <w:rsid w:val="00817910"/>
    <w:rsid w:val="008179B6"/>
    <w:rsid w:val="00817B52"/>
    <w:rsid w:val="00817EB9"/>
    <w:rsid w:val="00817FCE"/>
    <w:rsid w:val="00820315"/>
    <w:rsid w:val="00820B6D"/>
    <w:rsid w:val="00820D12"/>
    <w:rsid w:val="00820FD7"/>
    <w:rsid w:val="0082100A"/>
    <w:rsid w:val="00821049"/>
    <w:rsid w:val="008212E4"/>
    <w:rsid w:val="0082225B"/>
    <w:rsid w:val="008227E2"/>
    <w:rsid w:val="00822EE9"/>
    <w:rsid w:val="0082303F"/>
    <w:rsid w:val="0082309F"/>
    <w:rsid w:val="008235AD"/>
    <w:rsid w:val="008238CD"/>
    <w:rsid w:val="00823965"/>
    <w:rsid w:val="00823FBC"/>
    <w:rsid w:val="00824306"/>
    <w:rsid w:val="00824389"/>
    <w:rsid w:val="008243CE"/>
    <w:rsid w:val="008244B3"/>
    <w:rsid w:val="00824547"/>
    <w:rsid w:val="00824EB2"/>
    <w:rsid w:val="00824EEA"/>
    <w:rsid w:val="00824F86"/>
    <w:rsid w:val="0082548D"/>
    <w:rsid w:val="00825B2E"/>
    <w:rsid w:val="008260DE"/>
    <w:rsid w:val="00826163"/>
    <w:rsid w:val="00826562"/>
    <w:rsid w:val="00826BAC"/>
    <w:rsid w:val="00826FBC"/>
    <w:rsid w:val="008271D4"/>
    <w:rsid w:val="008275B3"/>
    <w:rsid w:val="00827A15"/>
    <w:rsid w:val="00827B4F"/>
    <w:rsid w:val="00827FE7"/>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2197"/>
    <w:rsid w:val="008322AA"/>
    <w:rsid w:val="00832494"/>
    <w:rsid w:val="008326D8"/>
    <w:rsid w:val="00832803"/>
    <w:rsid w:val="00833B5D"/>
    <w:rsid w:val="00833E7D"/>
    <w:rsid w:val="00833EAF"/>
    <w:rsid w:val="008340C9"/>
    <w:rsid w:val="008340F5"/>
    <w:rsid w:val="00834434"/>
    <w:rsid w:val="00834483"/>
    <w:rsid w:val="00835184"/>
    <w:rsid w:val="008351F7"/>
    <w:rsid w:val="00835607"/>
    <w:rsid w:val="008359B6"/>
    <w:rsid w:val="00835D7B"/>
    <w:rsid w:val="00835D87"/>
    <w:rsid w:val="00836377"/>
    <w:rsid w:val="0083649B"/>
    <w:rsid w:val="0083653A"/>
    <w:rsid w:val="008365FC"/>
    <w:rsid w:val="008365FF"/>
    <w:rsid w:val="008366F8"/>
    <w:rsid w:val="0083681C"/>
    <w:rsid w:val="008369A1"/>
    <w:rsid w:val="00836F42"/>
    <w:rsid w:val="00837446"/>
    <w:rsid w:val="0083771F"/>
    <w:rsid w:val="008377BD"/>
    <w:rsid w:val="00837810"/>
    <w:rsid w:val="00837AC9"/>
    <w:rsid w:val="00837B78"/>
    <w:rsid w:val="00840208"/>
    <w:rsid w:val="00840312"/>
    <w:rsid w:val="00840696"/>
    <w:rsid w:val="0084089A"/>
    <w:rsid w:val="00840AAA"/>
    <w:rsid w:val="00840D2E"/>
    <w:rsid w:val="00840E65"/>
    <w:rsid w:val="00841011"/>
    <w:rsid w:val="00841412"/>
    <w:rsid w:val="00841462"/>
    <w:rsid w:val="00841737"/>
    <w:rsid w:val="008417B8"/>
    <w:rsid w:val="00841AFD"/>
    <w:rsid w:val="00841B9D"/>
    <w:rsid w:val="00842571"/>
    <w:rsid w:val="0084266E"/>
    <w:rsid w:val="008426B6"/>
    <w:rsid w:val="008433BB"/>
    <w:rsid w:val="0084340E"/>
    <w:rsid w:val="0084343D"/>
    <w:rsid w:val="00843888"/>
    <w:rsid w:val="00843938"/>
    <w:rsid w:val="00843959"/>
    <w:rsid w:val="00843E62"/>
    <w:rsid w:val="00843EA4"/>
    <w:rsid w:val="0084420C"/>
    <w:rsid w:val="0084466C"/>
    <w:rsid w:val="00844C35"/>
    <w:rsid w:val="008451C6"/>
    <w:rsid w:val="00845502"/>
    <w:rsid w:val="0084555B"/>
    <w:rsid w:val="0084562C"/>
    <w:rsid w:val="00845D6E"/>
    <w:rsid w:val="0084607E"/>
    <w:rsid w:val="00846242"/>
    <w:rsid w:val="00846430"/>
    <w:rsid w:val="00846585"/>
    <w:rsid w:val="00846B59"/>
    <w:rsid w:val="00846DB7"/>
    <w:rsid w:val="00846DD0"/>
    <w:rsid w:val="008470F2"/>
    <w:rsid w:val="0084751E"/>
    <w:rsid w:val="00847577"/>
    <w:rsid w:val="00847883"/>
    <w:rsid w:val="00847DC6"/>
    <w:rsid w:val="00847F36"/>
    <w:rsid w:val="008503FB"/>
    <w:rsid w:val="008505F1"/>
    <w:rsid w:val="00850757"/>
    <w:rsid w:val="008508F1"/>
    <w:rsid w:val="008508FE"/>
    <w:rsid w:val="00850DCE"/>
    <w:rsid w:val="00850F58"/>
    <w:rsid w:val="008512EC"/>
    <w:rsid w:val="00851413"/>
    <w:rsid w:val="0085145F"/>
    <w:rsid w:val="008519F1"/>
    <w:rsid w:val="00851A29"/>
    <w:rsid w:val="00851A2E"/>
    <w:rsid w:val="00851B85"/>
    <w:rsid w:val="00851D0E"/>
    <w:rsid w:val="00851DB5"/>
    <w:rsid w:val="00851EA1"/>
    <w:rsid w:val="00852087"/>
    <w:rsid w:val="00852395"/>
    <w:rsid w:val="008525B3"/>
    <w:rsid w:val="0085275D"/>
    <w:rsid w:val="00852A54"/>
    <w:rsid w:val="00852A96"/>
    <w:rsid w:val="00852D51"/>
    <w:rsid w:val="00852DD0"/>
    <w:rsid w:val="00852F12"/>
    <w:rsid w:val="00852F9C"/>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ACF"/>
    <w:rsid w:val="00855B52"/>
    <w:rsid w:val="00855BCF"/>
    <w:rsid w:val="008561B3"/>
    <w:rsid w:val="00856BBD"/>
    <w:rsid w:val="00856DCF"/>
    <w:rsid w:val="00856FA1"/>
    <w:rsid w:val="0085718D"/>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539"/>
    <w:rsid w:val="00862010"/>
    <w:rsid w:val="0086236F"/>
    <w:rsid w:val="00862426"/>
    <w:rsid w:val="00862724"/>
    <w:rsid w:val="00862B9A"/>
    <w:rsid w:val="00862C9A"/>
    <w:rsid w:val="00862D31"/>
    <w:rsid w:val="00862DA8"/>
    <w:rsid w:val="00862E40"/>
    <w:rsid w:val="00862F75"/>
    <w:rsid w:val="00863752"/>
    <w:rsid w:val="008638DE"/>
    <w:rsid w:val="00863949"/>
    <w:rsid w:val="00864043"/>
    <w:rsid w:val="008641AC"/>
    <w:rsid w:val="0086420A"/>
    <w:rsid w:val="008645D6"/>
    <w:rsid w:val="00864662"/>
    <w:rsid w:val="00864CBD"/>
    <w:rsid w:val="008657AB"/>
    <w:rsid w:val="00865C05"/>
    <w:rsid w:val="00865C8E"/>
    <w:rsid w:val="00865DA2"/>
    <w:rsid w:val="008665AA"/>
    <w:rsid w:val="0086665A"/>
    <w:rsid w:val="00866841"/>
    <w:rsid w:val="0086693C"/>
    <w:rsid w:val="00866D5F"/>
    <w:rsid w:val="00866E26"/>
    <w:rsid w:val="0086780A"/>
    <w:rsid w:val="00867941"/>
    <w:rsid w:val="00867A03"/>
    <w:rsid w:val="00867E56"/>
    <w:rsid w:val="00867F29"/>
    <w:rsid w:val="00867F86"/>
    <w:rsid w:val="008703CF"/>
    <w:rsid w:val="00870612"/>
    <w:rsid w:val="00870666"/>
    <w:rsid w:val="00870820"/>
    <w:rsid w:val="00870988"/>
    <w:rsid w:val="00870ACC"/>
    <w:rsid w:val="00870CAA"/>
    <w:rsid w:val="00870D78"/>
    <w:rsid w:val="00870E64"/>
    <w:rsid w:val="00871116"/>
    <w:rsid w:val="00871157"/>
    <w:rsid w:val="008712F6"/>
    <w:rsid w:val="00871521"/>
    <w:rsid w:val="00871540"/>
    <w:rsid w:val="00871955"/>
    <w:rsid w:val="00871C98"/>
    <w:rsid w:val="00871D45"/>
    <w:rsid w:val="0087231D"/>
    <w:rsid w:val="008723BC"/>
    <w:rsid w:val="00872433"/>
    <w:rsid w:val="008729B7"/>
    <w:rsid w:val="00872C97"/>
    <w:rsid w:val="00872D7C"/>
    <w:rsid w:val="00873025"/>
    <w:rsid w:val="00873523"/>
    <w:rsid w:val="00873700"/>
    <w:rsid w:val="0087375D"/>
    <w:rsid w:val="00873B38"/>
    <w:rsid w:val="00873DFF"/>
    <w:rsid w:val="00873EBC"/>
    <w:rsid w:val="00874822"/>
    <w:rsid w:val="0087482C"/>
    <w:rsid w:val="0087486F"/>
    <w:rsid w:val="0087499D"/>
    <w:rsid w:val="00874A6C"/>
    <w:rsid w:val="00874AD9"/>
    <w:rsid w:val="00874DCF"/>
    <w:rsid w:val="00874F57"/>
    <w:rsid w:val="00874FD8"/>
    <w:rsid w:val="00875255"/>
    <w:rsid w:val="0087527E"/>
    <w:rsid w:val="00875408"/>
    <w:rsid w:val="008755B4"/>
    <w:rsid w:val="00875798"/>
    <w:rsid w:val="008759B8"/>
    <w:rsid w:val="00875B3B"/>
    <w:rsid w:val="00875ED7"/>
    <w:rsid w:val="00875FC2"/>
    <w:rsid w:val="008767C3"/>
    <w:rsid w:val="00876808"/>
    <w:rsid w:val="00876B1F"/>
    <w:rsid w:val="00876B97"/>
    <w:rsid w:val="00876BA5"/>
    <w:rsid w:val="0087704D"/>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FB"/>
    <w:rsid w:val="00881503"/>
    <w:rsid w:val="0088159C"/>
    <w:rsid w:val="008816C1"/>
    <w:rsid w:val="00881793"/>
    <w:rsid w:val="00881A43"/>
    <w:rsid w:val="008822D4"/>
    <w:rsid w:val="0088249A"/>
    <w:rsid w:val="008825B0"/>
    <w:rsid w:val="008828EC"/>
    <w:rsid w:val="00882B85"/>
    <w:rsid w:val="00882C58"/>
    <w:rsid w:val="008832F4"/>
    <w:rsid w:val="008833DA"/>
    <w:rsid w:val="0088341F"/>
    <w:rsid w:val="00883447"/>
    <w:rsid w:val="00883643"/>
    <w:rsid w:val="00883A43"/>
    <w:rsid w:val="00884546"/>
    <w:rsid w:val="0088479B"/>
    <w:rsid w:val="00884A6F"/>
    <w:rsid w:val="00884A90"/>
    <w:rsid w:val="00884C5A"/>
    <w:rsid w:val="00884CC3"/>
    <w:rsid w:val="00884ED0"/>
    <w:rsid w:val="00884EDB"/>
    <w:rsid w:val="008856FE"/>
    <w:rsid w:val="008857A8"/>
    <w:rsid w:val="00885C28"/>
    <w:rsid w:val="00885F24"/>
    <w:rsid w:val="00886157"/>
    <w:rsid w:val="008870AF"/>
    <w:rsid w:val="00887251"/>
    <w:rsid w:val="008872BD"/>
    <w:rsid w:val="008872C9"/>
    <w:rsid w:val="00887F51"/>
    <w:rsid w:val="0089017F"/>
    <w:rsid w:val="008903CE"/>
    <w:rsid w:val="008906F0"/>
    <w:rsid w:val="00890830"/>
    <w:rsid w:val="00890A3B"/>
    <w:rsid w:val="00890D4D"/>
    <w:rsid w:val="00891026"/>
    <w:rsid w:val="008911D5"/>
    <w:rsid w:val="00891234"/>
    <w:rsid w:val="008912D7"/>
    <w:rsid w:val="00891874"/>
    <w:rsid w:val="00891B2F"/>
    <w:rsid w:val="0089236C"/>
    <w:rsid w:val="00892539"/>
    <w:rsid w:val="0089273A"/>
    <w:rsid w:val="00892744"/>
    <w:rsid w:val="00892E13"/>
    <w:rsid w:val="00893007"/>
    <w:rsid w:val="00893658"/>
    <w:rsid w:val="0089464B"/>
    <w:rsid w:val="00894B74"/>
    <w:rsid w:val="00894E15"/>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1F8"/>
    <w:rsid w:val="008A023F"/>
    <w:rsid w:val="008A046C"/>
    <w:rsid w:val="008A05B6"/>
    <w:rsid w:val="008A06A7"/>
    <w:rsid w:val="008A1431"/>
    <w:rsid w:val="008A1692"/>
    <w:rsid w:val="008A1C4F"/>
    <w:rsid w:val="008A1D54"/>
    <w:rsid w:val="008A1E99"/>
    <w:rsid w:val="008A22C4"/>
    <w:rsid w:val="008A24AA"/>
    <w:rsid w:val="008A26EA"/>
    <w:rsid w:val="008A2741"/>
    <w:rsid w:val="008A2910"/>
    <w:rsid w:val="008A3125"/>
    <w:rsid w:val="008A31D2"/>
    <w:rsid w:val="008A35A0"/>
    <w:rsid w:val="008A373B"/>
    <w:rsid w:val="008A3A03"/>
    <w:rsid w:val="008A3B91"/>
    <w:rsid w:val="008A4689"/>
    <w:rsid w:val="008A4710"/>
    <w:rsid w:val="008A4B78"/>
    <w:rsid w:val="008A4E03"/>
    <w:rsid w:val="008A5343"/>
    <w:rsid w:val="008A562C"/>
    <w:rsid w:val="008A571C"/>
    <w:rsid w:val="008A5A26"/>
    <w:rsid w:val="008A5AD9"/>
    <w:rsid w:val="008A6684"/>
    <w:rsid w:val="008A66BE"/>
    <w:rsid w:val="008A6717"/>
    <w:rsid w:val="008A6B8C"/>
    <w:rsid w:val="008A7059"/>
    <w:rsid w:val="008A71CE"/>
    <w:rsid w:val="008A71EB"/>
    <w:rsid w:val="008B02BE"/>
    <w:rsid w:val="008B0F5E"/>
    <w:rsid w:val="008B10E5"/>
    <w:rsid w:val="008B1181"/>
    <w:rsid w:val="008B1241"/>
    <w:rsid w:val="008B1359"/>
    <w:rsid w:val="008B1758"/>
    <w:rsid w:val="008B18C7"/>
    <w:rsid w:val="008B1BC6"/>
    <w:rsid w:val="008B1FCB"/>
    <w:rsid w:val="008B2341"/>
    <w:rsid w:val="008B23B5"/>
    <w:rsid w:val="008B2BCC"/>
    <w:rsid w:val="008B2EC8"/>
    <w:rsid w:val="008B2F2D"/>
    <w:rsid w:val="008B304A"/>
    <w:rsid w:val="008B3765"/>
    <w:rsid w:val="008B3C1C"/>
    <w:rsid w:val="008B3FB9"/>
    <w:rsid w:val="008B4227"/>
    <w:rsid w:val="008B43CE"/>
    <w:rsid w:val="008B48CD"/>
    <w:rsid w:val="008B4C55"/>
    <w:rsid w:val="008B4D3E"/>
    <w:rsid w:val="008B4D69"/>
    <w:rsid w:val="008B4D9D"/>
    <w:rsid w:val="008B4F02"/>
    <w:rsid w:val="008B5701"/>
    <w:rsid w:val="008B5887"/>
    <w:rsid w:val="008B6087"/>
    <w:rsid w:val="008B62BE"/>
    <w:rsid w:val="008B63FE"/>
    <w:rsid w:val="008B66BF"/>
    <w:rsid w:val="008B6A29"/>
    <w:rsid w:val="008B6C52"/>
    <w:rsid w:val="008B7055"/>
    <w:rsid w:val="008B7102"/>
    <w:rsid w:val="008B7309"/>
    <w:rsid w:val="008B73A1"/>
    <w:rsid w:val="008B747D"/>
    <w:rsid w:val="008B768D"/>
    <w:rsid w:val="008B76E7"/>
    <w:rsid w:val="008B7C8A"/>
    <w:rsid w:val="008B7CC2"/>
    <w:rsid w:val="008B7F14"/>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7AA"/>
    <w:rsid w:val="008C3A7D"/>
    <w:rsid w:val="008C3ED6"/>
    <w:rsid w:val="008C4076"/>
    <w:rsid w:val="008C43D0"/>
    <w:rsid w:val="008C466C"/>
    <w:rsid w:val="008C4928"/>
    <w:rsid w:val="008C4A3D"/>
    <w:rsid w:val="008C4D55"/>
    <w:rsid w:val="008C4F6B"/>
    <w:rsid w:val="008C4FAE"/>
    <w:rsid w:val="008C508A"/>
    <w:rsid w:val="008C581E"/>
    <w:rsid w:val="008C59DB"/>
    <w:rsid w:val="008C648F"/>
    <w:rsid w:val="008C69F0"/>
    <w:rsid w:val="008C6BBC"/>
    <w:rsid w:val="008C6C0A"/>
    <w:rsid w:val="008C6C27"/>
    <w:rsid w:val="008C6D9C"/>
    <w:rsid w:val="008C6F95"/>
    <w:rsid w:val="008C7991"/>
    <w:rsid w:val="008C7B0F"/>
    <w:rsid w:val="008C7BCF"/>
    <w:rsid w:val="008C7BD5"/>
    <w:rsid w:val="008C7F76"/>
    <w:rsid w:val="008D00D2"/>
    <w:rsid w:val="008D014E"/>
    <w:rsid w:val="008D035E"/>
    <w:rsid w:val="008D042B"/>
    <w:rsid w:val="008D0521"/>
    <w:rsid w:val="008D0729"/>
    <w:rsid w:val="008D1261"/>
    <w:rsid w:val="008D14F8"/>
    <w:rsid w:val="008D1A4E"/>
    <w:rsid w:val="008D1BFB"/>
    <w:rsid w:val="008D1EF8"/>
    <w:rsid w:val="008D1F09"/>
    <w:rsid w:val="008D2080"/>
    <w:rsid w:val="008D24A5"/>
    <w:rsid w:val="008D31AA"/>
    <w:rsid w:val="008D355C"/>
    <w:rsid w:val="008D360C"/>
    <w:rsid w:val="008D3A8A"/>
    <w:rsid w:val="008D41F7"/>
    <w:rsid w:val="008D4893"/>
    <w:rsid w:val="008D4AAF"/>
    <w:rsid w:val="008D4AD9"/>
    <w:rsid w:val="008D4B36"/>
    <w:rsid w:val="008D4D56"/>
    <w:rsid w:val="008D4F89"/>
    <w:rsid w:val="008D5204"/>
    <w:rsid w:val="008D5259"/>
    <w:rsid w:val="008D5845"/>
    <w:rsid w:val="008D58EC"/>
    <w:rsid w:val="008D5A31"/>
    <w:rsid w:val="008D5DBF"/>
    <w:rsid w:val="008D6667"/>
    <w:rsid w:val="008D6C16"/>
    <w:rsid w:val="008D6C8A"/>
    <w:rsid w:val="008D6CFE"/>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3F"/>
    <w:rsid w:val="008E0CC8"/>
    <w:rsid w:val="008E0DB1"/>
    <w:rsid w:val="008E10FE"/>
    <w:rsid w:val="008E12C0"/>
    <w:rsid w:val="008E1552"/>
    <w:rsid w:val="008E17F4"/>
    <w:rsid w:val="008E19A6"/>
    <w:rsid w:val="008E2027"/>
    <w:rsid w:val="008E255D"/>
    <w:rsid w:val="008E25DF"/>
    <w:rsid w:val="008E263A"/>
    <w:rsid w:val="008E267D"/>
    <w:rsid w:val="008E26C8"/>
    <w:rsid w:val="008E26F2"/>
    <w:rsid w:val="008E2E40"/>
    <w:rsid w:val="008E2EC8"/>
    <w:rsid w:val="008E3023"/>
    <w:rsid w:val="008E3576"/>
    <w:rsid w:val="008E35DC"/>
    <w:rsid w:val="008E375A"/>
    <w:rsid w:val="008E396B"/>
    <w:rsid w:val="008E3A6B"/>
    <w:rsid w:val="008E3AB4"/>
    <w:rsid w:val="008E3FC0"/>
    <w:rsid w:val="008E4060"/>
    <w:rsid w:val="008E41F5"/>
    <w:rsid w:val="008E4266"/>
    <w:rsid w:val="008E4321"/>
    <w:rsid w:val="008E46B0"/>
    <w:rsid w:val="008E4732"/>
    <w:rsid w:val="008E4865"/>
    <w:rsid w:val="008E4BDE"/>
    <w:rsid w:val="008E4DA5"/>
    <w:rsid w:val="008E4E11"/>
    <w:rsid w:val="008E4E2E"/>
    <w:rsid w:val="008E4E8A"/>
    <w:rsid w:val="008E4E99"/>
    <w:rsid w:val="008E4EC3"/>
    <w:rsid w:val="008E508E"/>
    <w:rsid w:val="008E5378"/>
    <w:rsid w:val="008E537F"/>
    <w:rsid w:val="008E5515"/>
    <w:rsid w:val="008E5680"/>
    <w:rsid w:val="008E5B13"/>
    <w:rsid w:val="008E5F82"/>
    <w:rsid w:val="008E5FCF"/>
    <w:rsid w:val="008E600C"/>
    <w:rsid w:val="008E620D"/>
    <w:rsid w:val="008E64BB"/>
    <w:rsid w:val="008E654A"/>
    <w:rsid w:val="008E6956"/>
    <w:rsid w:val="008E6B79"/>
    <w:rsid w:val="008E7169"/>
    <w:rsid w:val="008E7512"/>
    <w:rsid w:val="008E771A"/>
    <w:rsid w:val="008E784A"/>
    <w:rsid w:val="008F0023"/>
    <w:rsid w:val="008F043A"/>
    <w:rsid w:val="008F093F"/>
    <w:rsid w:val="008F0A82"/>
    <w:rsid w:val="008F0D6B"/>
    <w:rsid w:val="008F1196"/>
    <w:rsid w:val="008F12DB"/>
    <w:rsid w:val="008F1AE0"/>
    <w:rsid w:val="008F1E25"/>
    <w:rsid w:val="008F25D7"/>
    <w:rsid w:val="008F26C8"/>
    <w:rsid w:val="008F2877"/>
    <w:rsid w:val="008F28DF"/>
    <w:rsid w:val="008F2C7C"/>
    <w:rsid w:val="008F2D07"/>
    <w:rsid w:val="008F2DB0"/>
    <w:rsid w:val="008F3009"/>
    <w:rsid w:val="008F3184"/>
    <w:rsid w:val="008F34F1"/>
    <w:rsid w:val="008F3895"/>
    <w:rsid w:val="008F3963"/>
    <w:rsid w:val="008F415D"/>
    <w:rsid w:val="008F4503"/>
    <w:rsid w:val="008F4505"/>
    <w:rsid w:val="008F4A2D"/>
    <w:rsid w:val="008F54D0"/>
    <w:rsid w:val="008F5D60"/>
    <w:rsid w:val="008F64FF"/>
    <w:rsid w:val="008F6592"/>
    <w:rsid w:val="008F6957"/>
    <w:rsid w:val="008F69DD"/>
    <w:rsid w:val="008F722F"/>
    <w:rsid w:val="008F74E5"/>
    <w:rsid w:val="008F74EE"/>
    <w:rsid w:val="008F764B"/>
    <w:rsid w:val="00900243"/>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3CC8"/>
    <w:rsid w:val="009041B6"/>
    <w:rsid w:val="0090421C"/>
    <w:rsid w:val="0090470D"/>
    <w:rsid w:val="00904EAC"/>
    <w:rsid w:val="0090503D"/>
    <w:rsid w:val="0090553E"/>
    <w:rsid w:val="009056FB"/>
    <w:rsid w:val="009058D2"/>
    <w:rsid w:val="00906411"/>
    <w:rsid w:val="00906578"/>
    <w:rsid w:val="00906821"/>
    <w:rsid w:val="00906CB1"/>
    <w:rsid w:val="00906D86"/>
    <w:rsid w:val="0090730C"/>
    <w:rsid w:val="00907520"/>
    <w:rsid w:val="0090763E"/>
    <w:rsid w:val="00907725"/>
    <w:rsid w:val="00907819"/>
    <w:rsid w:val="00907F2C"/>
    <w:rsid w:val="00907FA6"/>
    <w:rsid w:val="00910494"/>
    <w:rsid w:val="00910840"/>
    <w:rsid w:val="009108E9"/>
    <w:rsid w:val="00910AD8"/>
    <w:rsid w:val="00911712"/>
    <w:rsid w:val="00911B7A"/>
    <w:rsid w:val="00911C52"/>
    <w:rsid w:val="0091223D"/>
    <w:rsid w:val="00912246"/>
    <w:rsid w:val="0091230A"/>
    <w:rsid w:val="00912498"/>
    <w:rsid w:val="00912604"/>
    <w:rsid w:val="00912A91"/>
    <w:rsid w:val="00912AA4"/>
    <w:rsid w:val="00912E8D"/>
    <w:rsid w:val="00912FB2"/>
    <w:rsid w:val="0091306D"/>
    <w:rsid w:val="009132D8"/>
    <w:rsid w:val="009135C6"/>
    <w:rsid w:val="00913759"/>
    <w:rsid w:val="00913B4C"/>
    <w:rsid w:val="00913C04"/>
    <w:rsid w:val="00913D29"/>
    <w:rsid w:val="00914199"/>
    <w:rsid w:val="009142BA"/>
    <w:rsid w:val="0091452D"/>
    <w:rsid w:val="0091464F"/>
    <w:rsid w:val="00915411"/>
    <w:rsid w:val="00915513"/>
    <w:rsid w:val="00915AEE"/>
    <w:rsid w:val="00915B22"/>
    <w:rsid w:val="00915EB0"/>
    <w:rsid w:val="00915FB9"/>
    <w:rsid w:val="00915FF0"/>
    <w:rsid w:val="00916170"/>
    <w:rsid w:val="00916596"/>
    <w:rsid w:val="009166B3"/>
    <w:rsid w:val="00916BD8"/>
    <w:rsid w:val="00916EF2"/>
    <w:rsid w:val="00917658"/>
    <w:rsid w:val="009178C8"/>
    <w:rsid w:val="00917CC5"/>
    <w:rsid w:val="00920188"/>
    <w:rsid w:val="009202B7"/>
    <w:rsid w:val="00920527"/>
    <w:rsid w:val="009205B2"/>
    <w:rsid w:val="0092082B"/>
    <w:rsid w:val="00920B4E"/>
    <w:rsid w:val="00920E65"/>
    <w:rsid w:val="00920FDC"/>
    <w:rsid w:val="0092126F"/>
    <w:rsid w:val="009214FF"/>
    <w:rsid w:val="00921C2A"/>
    <w:rsid w:val="00921D3C"/>
    <w:rsid w:val="009220B7"/>
    <w:rsid w:val="0092261D"/>
    <w:rsid w:val="009226A4"/>
    <w:rsid w:val="0092273E"/>
    <w:rsid w:val="009229B1"/>
    <w:rsid w:val="00922A5F"/>
    <w:rsid w:val="00922EDC"/>
    <w:rsid w:val="00922F12"/>
    <w:rsid w:val="00922FC9"/>
    <w:rsid w:val="00923742"/>
    <w:rsid w:val="00923827"/>
    <w:rsid w:val="00923C5D"/>
    <w:rsid w:val="00923EFF"/>
    <w:rsid w:val="00923F55"/>
    <w:rsid w:val="00924005"/>
    <w:rsid w:val="0092417C"/>
    <w:rsid w:val="00924321"/>
    <w:rsid w:val="009247A6"/>
    <w:rsid w:val="00924896"/>
    <w:rsid w:val="00924A23"/>
    <w:rsid w:val="00925447"/>
    <w:rsid w:val="0092574F"/>
    <w:rsid w:val="009258A3"/>
    <w:rsid w:val="00925AF1"/>
    <w:rsid w:val="00925B96"/>
    <w:rsid w:val="00925CC4"/>
    <w:rsid w:val="00925D5D"/>
    <w:rsid w:val="00926021"/>
    <w:rsid w:val="00926073"/>
    <w:rsid w:val="0092662C"/>
    <w:rsid w:val="00926806"/>
    <w:rsid w:val="009268FB"/>
    <w:rsid w:val="009269EC"/>
    <w:rsid w:val="00926A9B"/>
    <w:rsid w:val="00926BD2"/>
    <w:rsid w:val="009273EC"/>
    <w:rsid w:val="009274CF"/>
    <w:rsid w:val="00927877"/>
    <w:rsid w:val="00927BBF"/>
    <w:rsid w:val="00927CB3"/>
    <w:rsid w:val="00927D48"/>
    <w:rsid w:val="00927F75"/>
    <w:rsid w:val="00927F7F"/>
    <w:rsid w:val="00930044"/>
    <w:rsid w:val="0093017B"/>
    <w:rsid w:val="009302A0"/>
    <w:rsid w:val="0093057F"/>
    <w:rsid w:val="00930AB6"/>
    <w:rsid w:val="00930AFA"/>
    <w:rsid w:val="00930F2B"/>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1A5"/>
    <w:rsid w:val="009341B2"/>
    <w:rsid w:val="00934277"/>
    <w:rsid w:val="009342DA"/>
    <w:rsid w:val="00934345"/>
    <w:rsid w:val="0093459C"/>
    <w:rsid w:val="009349DD"/>
    <w:rsid w:val="00934AA0"/>
    <w:rsid w:val="00934EBE"/>
    <w:rsid w:val="0093525C"/>
    <w:rsid w:val="00935689"/>
    <w:rsid w:val="0093576E"/>
    <w:rsid w:val="0093577A"/>
    <w:rsid w:val="00935CAC"/>
    <w:rsid w:val="00935CC9"/>
    <w:rsid w:val="009361CA"/>
    <w:rsid w:val="00936236"/>
    <w:rsid w:val="00936400"/>
    <w:rsid w:val="0093682F"/>
    <w:rsid w:val="00936D01"/>
    <w:rsid w:val="00936F0E"/>
    <w:rsid w:val="00936FA1"/>
    <w:rsid w:val="0093734F"/>
    <w:rsid w:val="00937716"/>
    <w:rsid w:val="00937749"/>
    <w:rsid w:val="00940299"/>
    <w:rsid w:val="009403BD"/>
    <w:rsid w:val="009407A8"/>
    <w:rsid w:val="00940CA3"/>
    <w:rsid w:val="00940D71"/>
    <w:rsid w:val="00940D99"/>
    <w:rsid w:val="00940DC6"/>
    <w:rsid w:val="009411A4"/>
    <w:rsid w:val="00941687"/>
    <w:rsid w:val="009417BA"/>
    <w:rsid w:val="009418ED"/>
    <w:rsid w:val="00941BC2"/>
    <w:rsid w:val="00941C46"/>
    <w:rsid w:val="00941D46"/>
    <w:rsid w:val="00942218"/>
    <w:rsid w:val="009422DA"/>
    <w:rsid w:val="00942462"/>
    <w:rsid w:val="009426EB"/>
    <w:rsid w:val="0094280D"/>
    <w:rsid w:val="009429F9"/>
    <w:rsid w:val="00942AAD"/>
    <w:rsid w:val="00942B8B"/>
    <w:rsid w:val="00943076"/>
    <w:rsid w:val="0094378C"/>
    <w:rsid w:val="00943879"/>
    <w:rsid w:val="00943970"/>
    <w:rsid w:val="00943A68"/>
    <w:rsid w:val="00943CE5"/>
    <w:rsid w:val="00943D10"/>
    <w:rsid w:val="00943E96"/>
    <w:rsid w:val="00943F28"/>
    <w:rsid w:val="00943F80"/>
    <w:rsid w:val="00944067"/>
    <w:rsid w:val="0094446C"/>
    <w:rsid w:val="0094465B"/>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B07"/>
    <w:rsid w:val="00946DFF"/>
    <w:rsid w:val="00947083"/>
    <w:rsid w:val="0094749B"/>
    <w:rsid w:val="009474DA"/>
    <w:rsid w:val="0094754E"/>
    <w:rsid w:val="00947679"/>
    <w:rsid w:val="00947854"/>
    <w:rsid w:val="009478FE"/>
    <w:rsid w:val="00947A07"/>
    <w:rsid w:val="00947FCF"/>
    <w:rsid w:val="009500A2"/>
    <w:rsid w:val="00950EAB"/>
    <w:rsid w:val="0095115B"/>
    <w:rsid w:val="0095166F"/>
    <w:rsid w:val="009516A2"/>
    <w:rsid w:val="00951ECB"/>
    <w:rsid w:val="0095209F"/>
    <w:rsid w:val="00952138"/>
    <w:rsid w:val="009523DF"/>
    <w:rsid w:val="0095258D"/>
    <w:rsid w:val="0095273C"/>
    <w:rsid w:val="009528CA"/>
    <w:rsid w:val="009529AA"/>
    <w:rsid w:val="00952EC7"/>
    <w:rsid w:val="009531D8"/>
    <w:rsid w:val="00953278"/>
    <w:rsid w:val="009532B3"/>
    <w:rsid w:val="00953321"/>
    <w:rsid w:val="00953434"/>
    <w:rsid w:val="0095346F"/>
    <w:rsid w:val="0095394D"/>
    <w:rsid w:val="00953AE1"/>
    <w:rsid w:val="00953B4F"/>
    <w:rsid w:val="00953C2C"/>
    <w:rsid w:val="00953E69"/>
    <w:rsid w:val="00953F76"/>
    <w:rsid w:val="00954134"/>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89"/>
    <w:rsid w:val="00956D94"/>
    <w:rsid w:val="00957263"/>
    <w:rsid w:val="00957574"/>
    <w:rsid w:val="00957905"/>
    <w:rsid w:val="00957FFB"/>
    <w:rsid w:val="0096070C"/>
    <w:rsid w:val="00960988"/>
    <w:rsid w:val="00960991"/>
    <w:rsid w:val="00960AC5"/>
    <w:rsid w:val="00960B06"/>
    <w:rsid w:val="00960D7B"/>
    <w:rsid w:val="00960DCC"/>
    <w:rsid w:val="009613D2"/>
    <w:rsid w:val="009616D9"/>
    <w:rsid w:val="009617BF"/>
    <w:rsid w:val="00961AEA"/>
    <w:rsid w:val="00961C21"/>
    <w:rsid w:val="00961E4F"/>
    <w:rsid w:val="00961E95"/>
    <w:rsid w:val="00962568"/>
    <w:rsid w:val="0096310D"/>
    <w:rsid w:val="00963113"/>
    <w:rsid w:val="00963285"/>
    <w:rsid w:val="0096347D"/>
    <w:rsid w:val="009636E4"/>
    <w:rsid w:val="009638A2"/>
    <w:rsid w:val="00963916"/>
    <w:rsid w:val="00963A2A"/>
    <w:rsid w:val="00963B67"/>
    <w:rsid w:val="00963BA0"/>
    <w:rsid w:val="00963D5F"/>
    <w:rsid w:val="009643AB"/>
    <w:rsid w:val="00964A54"/>
    <w:rsid w:val="00964B22"/>
    <w:rsid w:val="00965164"/>
    <w:rsid w:val="009653C5"/>
    <w:rsid w:val="00965568"/>
    <w:rsid w:val="00965839"/>
    <w:rsid w:val="00965930"/>
    <w:rsid w:val="00965A4E"/>
    <w:rsid w:val="00965A79"/>
    <w:rsid w:val="00965BAC"/>
    <w:rsid w:val="00965D5A"/>
    <w:rsid w:val="00965FED"/>
    <w:rsid w:val="00965FFC"/>
    <w:rsid w:val="0096607E"/>
    <w:rsid w:val="009660D4"/>
    <w:rsid w:val="0096623E"/>
    <w:rsid w:val="009662CF"/>
    <w:rsid w:val="009666B3"/>
    <w:rsid w:val="00966B1C"/>
    <w:rsid w:val="009671DE"/>
    <w:rsid w:val="009673CD"/>
    <w:rsid w:val="009676F3"/>
    <w:rsid w:val="009676FC"/>
    <w:rsid w:val="00967B3E"/>
    <w:rsid w:val="00967BB6"/>
    <w:rsid w:val="00967C5E"/>
    <w:rsid w:val="00967CAE"/>
    <w:rsid w:val="00970078"/>
    <w:rsid w:val="00970A4F"/>
    <w:rsid w:val="00970B33"/>
    <w:rsid w:val="00970B8B"/>
    <w:rsid w:val="00970C01"/>
    <w:rsid w:val="00971297"/>
    <w:rsid w:val="0097165A"/>
    <w:rsid w:val="009717AA"/>
    <w:rsid w:val="00971B98"/>
    <w:rsid w:val="00971D1B"/>
    <w:rsid w:val="00971D61"/>
    <w:rsid w:val="00971F15"/>
    <w:rsid w:val="009722EA"/>
    <w:rsid w:val="00972A19"/>
    <w:rsid w:val="00972C4A"/>
    <w:rsid w:val="009732AD"/>
    <w:rsid w:val="0097374F"/>
    <w:rsid w:val="00973B5B"/>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7CE"/>
    <w:rsid w:val="00976AC6"/>
    <w:rsid w:val="00976BCF"/>
    <w:rsid w:val="00976F73"/>
    <w:rsid w:val="00977AB0"/>
    <w:rsid w:val="00977D9D"/>
    <w:rsid w:val="009807A4"/>
    <w:rsid w:val="00980834"/>
    <w:rsid w:val="009809E7"/>
    <w:rsid w:val="00980B7F"/>
    <w:rsid w:val="009814E3"/>
    <w:rsid w:val="009816D9"/>
    <w:rsid w:val="009817F4"/>
    <w:rsid w:val="009818FC"/>
    <w:rsid w:val="00981BEC"/>
    <w:rsid w:val="00981D35"/>
    <w:rsid w:val="00981DFA"/>
    <w:rsid w:val="00982396"/>
    <w:rsid w:val="00982875"/>
    <w:rsid w:val="009831E3"/>
    <w:rsid w:val="009838C9"/>
    <w:rsid w:val="00983961"/>
    <w:rsid w:val="00984052"/>
    <w:rsid w:val="009845A2"/>
    <w:rsid w:val="009846AF"/>
    <w:rsid w:val="00984762"/>
    <w:rsid w:val="0098487E"/>
    <w:rsid w:val="00984AED"/>
    <w:rsid w:val="00984CA7"/>
    <w:rsid w:val="00984E6C"/>
    <w:rsid w:val="00984F91"/>
    <w:rsid w:val="0098512C"/>
    <w:rsid w:val="00985174"/>
    <w:rsid w:val="0098544E"/>
    <w:rsid w:val="0098571A"/>
    <w:rsid w:val="00985C29"/>
    <w:rsid w:val="00985E97"/>
    <w:rsid w:val="0098601A"/>
    <w:rsid w:val="009861DB"/>
    <w:rsid w:val="009862C9"/>
    <w:rsid w:val="009863DE"/>
    <w:rsid w:val="00986551"/>
    <w:rsid w:val="0098658A"/>
    <w:rsid w:val="009865B2"/>
    <w:rsid w:val="00986B52"/>
    <w:rsid w:val="00986EB9"/>
    <w:rsid w:val="00986F77"/>
    <w:rsid w:val="00987189"/>
    <w:rsid w:val="009873A3"/>
    <w:rsid w:val="009874E9"/>
    <w:rsid w:val="00987923"/>
    <w:rsid w:val="00987AED"/>
    <w:rsid w:val="00987B15"/>
    <w:rsid w:val="00990218"/>
    <w:rsid w:val="009903A4"/>
    <w:rsid w:val="0099047E"/>
    <w:rsid w:val="00990563"/>
    <w:rsid w:val="009905A5"/>
    <w:rsid w:val="00990861"/>
    <w:rsid w:val="00990CA5"/>
    <w:rsid w:val="00990CAF"/>
    <w:rsid w:val="00990DAF"/>
    <w:rsid w:val="00991059"/>
    <w:rsid w:val="00991287"/>
    <w:rsid w:val="00991370"/>
    <w:rsid w:val="00991577"/>
    <w:rsid w:val="00991695"/>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31B"/>
    <w:rsid w:val="009947F4"/>
    <w:rsid w:val="0099480F"/>
    <w:rsid w:val="0099495F"/>
    <w:rsid w:val="00994D63"/>
    <w:rsid w:val="00995012"/>
    <w:rsid w:val="0099517D"/>
    <w:rsid w:val="009954B8"/>
    <w:rsid w:val="00995584"/>
    <w:rsid w:val="00995729"/>
    <w:rsid w:val="009957B7"/>
    <w:rsid w:val="009959E6"/>
    <w:rsid w:val="009959F0"/>
    <w:rsid w:val="00995AB2"/>
    <w:rsid w:val="00995E19"/>
    <w:rsid w:val="00995F06"/>
    <w:rsid w:val="0099617F"/>
    <w:rsid w:val="00996265"/>
    <w:rsid w:val="0099644D"/>
    <w:rsid w:val="009965FC"/>
    <w:rsid w:val="0099664D"/>
    <w:rsid w:val="0099699A"/>
    <w:rsid w:val="009974CA"/>
    <w:rsid w:val="00997746"/>
    <w:rsid w:val="009A06DE"/>
    <w:rsid w:val="009A07CA"/>
    <w:rsid w:val="009A117E"/>
    <w:rsid w:val="009A125B"/>
    <w:rsid w:val="009A13A0"/>
    <w:rsid w:val="009A14EB"/>
    <w:rsid w:val="009A159A"/>
    <w:rsid w:val="009A16BB"/>
    <w:rsid w:val="009A18AB"/>
    <w:rsid w:val="009A1A47"/>
    <w:rsid w:val="009A1A62"/>
    <w:rsid w:val="009A1C65"/>
    <w:rsid w:val="009A1CB4"/>
    <w:rsid w:val="009A1CD7"/>
    <w:rsid w:val="009A1F76"/>
    <w:rsid w:val="009A2156"/>
    <w:rsid w:val="009A222E"/>
    <w:rsid w:val="009A244B"/>
    <w:rsid w:val="009A24C3"/>
    <w:rsid w:val="009A285B"/>
    <w:rsid w:val="009A2EC6"/>
    <w:rsid w:val="009A2FDA"/>
    <w:rsid w:val="009A2FE1"/>
    <w:rsid w:val="009A3227"/>
    <w:rsid w:val="009A3310"/>
    <w:rsid w:val="009A341F"/>
    <w:rsid w:val="009A37B0"/>
    <w:rsid w:val="009A38F1"/>
    <w:rsid w:val="009A3B6D"/>
    <w:rsid w:val="009A3B91"/>
    <w:rsid w:val="009A4024"/>
    <w:rsid w:val="009A416D"/>
    <w:rsid w:val="009A4263"/>
    <w:rsid w:val="009A455A"/>
    <w:rsid w:val="009A4B50"/>
    <w:rsid w:val="009A54CC"/>
    <w:rsid w:val="009A5D04"/>
    <w:rsid w:val="009A5EC0"/>
    <w:rsid w:val="009A62ED"/>
    <w:rsid w:val="009A635C"/>
    <w:rsid w:val="009A6653"/>
    <w:rsid w:val="009A6A7A"/>
    <w:rsid w:val="009A7688"/>
    <w:rsid w:val="009A77DC"/>
    <w:rsid w:val="009B0126"/>
    <w:rsid w:val="009B013F"/>
    <w:rsid w:val="009B06F9"/>
    <w:rsid w:val="009B0760"/>
    <w:rsid w:val="009B08B8"/>
    <w:rsid w:val="009B0B81"/>
    <w:rsid w:val="009B0BA4"/>
    <w:rsid w:val="009B119F"/>
    <w:rsid w:val="009B125B"/>
    <w:rsid w:val="009B12B2"/>
    <w:rsid w:val="009B1438"/>
    <w:rsid w:val="009B1864"/>
    <w:rsid w:val="009B19D2"/>
    <w:rsid w:val="009B1EC0"/>
    <w:rsid w:val="009B21FC"/>
    <w:rsid w:val="009B24ED"/>
    <w:rsid w:val="009B253C"/>
    <w:rsid w:val="009B2A6A"/>
    <w:rsid w:val="009B2C69"/>
    <w:rsid w:val="009B327B"/>
    <w:rsid w:val="009B39C1"/>
    <w:rsid w:val="009B3A68"/>
    <w:rsid w:val="009B4249"/>
    <w:rsid w:val="009B44B5"/>
    <w:rsid w:val="009B47FB"/>
    <w:rsid w:val="009B4AF4"/>
    <w:rsid w:val="009B4D6D"/>
    <w:rsid w:val="009B56A5"/>
    <w:rsid w:val="009B57FD"/>
    <w:rsid w:val="009B6177"/>
    <w:rsid w:val="009B64A6"/>
    <w:rsid w:val="009B6518"/>
    <w:rsid w:val="009B6646"/>
    <w:rsid w:val="009B66E9"/>
    <w:rsid w:val="009B6C98"/>
    <w:rsid w:val="009B6FE9"/>
    <w:rsid w:val="009B702A"/>
    <w:rsid w:val="009B708E"/>
    <w:rsid w:val="009B70D3"/>
    <w:rsid w:val="009B70E7"/>
    <w:rsid w:val="009B7419"/>
    <w:rsid w:val="009B76E0"/>
    <w:rsid w:val="009B7921"/>
    <w:rsid w:val="009B7A8B"/>
    <w:rsid w:val="009B7E86"/>
    <w:rsid w:val="009C027F"/>
    <w:rsid w:val="009C03B7"/>
    <w:rsid w:val="009C0766"/>
    <w:rsid w:val="009C07D1"/>
    <w:rsid w:val="009C08A8"/>
    <w:rsid w:val="009C0B7C"/>
    <w:rsid w:val="009C0BC4"/>
    <w:rsid w:val="009C0E6B"/>
    <w:rsid w:val="009C1002"/>
    <w:rsid w:val="009C10FD"/>
    <w:rsid w:val="009C160E"/>
    <w:rsid w:val="009C1B5B"/>
    <w:rsid w:val="009C1CDC"/>
    <w:rsid w:val="009C1D5E"/>
    <w:rsid w:val="009C2071"/>
    <w:rsid w:val="009C22D0"/>
    <w:rsid w:val="009C2458"/>
    <w:rsid w:val="009C2775"/>
    <w:rsid w:val="009C2E3E"/>
    <w:rsid w:val="009C30AB"/>
    <w:rsid w:val="009C3174"/>
    <w:rsid w:val="009C31EC"/>
    <w:rsid w:val="009C34CC"/>
    <w:rsid w:val="009C3DDB"/>
    <w:rsid w:val="009C3E2A"/>
    <w:rsid w:val="009C40CB"/>
    <w:rsid w:val="009C4194"/>
    <w:rsid w:val="009C47C5"/>
    <w:rsid w:val="009C496A"/>
    <w:rsid w:val="009C4BB6"/>
    <w:rsid w:val="009C4C13"/>
    <w:rsid w:val="009C51F3"/>
    <w:rsid w:val="009C529E"/>
    <w:rsid w:val="009C55F6"/>
    <w:rsid w:val="009C5AC6"/>
    <w:rsid w:val="009C5B93"/>
    <w:rsid w:val="009C5D50"/>
    <w:rsid w:val="009C5E31"/>
    <w:rsid w:val="009C5EB3"/>
    <w:rsid w:val="009C60AA"/>
    <w:rsid w:val="009C6483"/>
    <w:rsid w:val="009C65AA"/>
    <w:rsid w:val="009C6797"/>
    <w:rsid w:val="009C67BD"/>
    <w:rsid w:val="009C6DAA"/>
    <w:rsid w:val="009C6F55"/>
    <w:rsid w:val="009C70B1"/>
    <w:rsid w:val="009C7184"/>
    <w:rsid w:val="009C71E3"/>
    <w:rsid w:val="009C723A"/>
    <w:rsid w:val="009C73A4"/>
    <w:rsid w:val="009C74BF"/>
    <w:rsid w:val="009C75BD"/>
    <w:rsid w:val="009C7607"/>
    <w:rsid w:val="009C76AA"/>
    <w:rsid w:val="009C77F7"/>
    <w:rsid w:val="009C7900"/>
    <w:rsid w:val="009C7BF0"/>
    <w:rsid w:val="009D00F6"/>
    <w:rsid w:val="009D0261"/>
    <w:rsid w:val="009D03DE"/>
    <w:rsid w:val="009D063E"/>
    <w:rsid w:val="009D0E09"/>
    <w:rsid w:val="009D0E8C"/>
    <w:rsid w:val="009D1070"/>
    <w:rsid w:val="009D12FE"/>
    <w:rsid w:val="009D132D"/>
    <w:rsid w:val="009D148F"/>
    <w:rsid w:val="009D1662"/>
    <w:rsid w:val="009D1772"/>
    <w:rsid w:val="009D1AB3"/>
    <w:rsid w:val="009D2340"/>
    <w:rsid w:val="009D27A7"/>
    <w:rsid w:val="009D2989"/>
    <w:rsid w:val="009D299F"/>
    <w:rsid w:val="009D2C3A"/>
    <w:rsid w:val="009D2EB1"/>
    <w:rsid w:val="009D3FC1"/>
    <w:rsid w:val="009D4075"/>
    <w:rsid w:val="009D40FB"/>
    <w:rsid w:val="009D43C3"/>
    <w:rsid w:val="009D4593"/>
    <w:rsid w:val="009D504E"/>
    <w:rsid w:val="009D5318"/>
    <w:rsid w:val="009D5380"/>
    <w:rsid w:val="009D651C"/>
    <w:rsid w:val="009D68B3"/>
    <w:rsid w:val="009D6914"/>
    <w:rsid w:val="009D7238"/>
    <w:rsid w:val="009D73DF"/>
    <w:rsid w:val="009D75F6"/>
    <w:rsid w:val="009D7812"/>
    <w:rsid w:val="009D79F1"/>
    <w:rsid w:val="009E0072"/>
    <w:rsid w:val="009E015A"/>
    <w:rsid w:val="009E0232"/>
    <w:rsid w:val="009E04DB"/>
    <w:rsid w:val="009E09C9"/>
    <w:rsid w:val="009E0E4D"/>
    <w:rsid w:val="009E12BE"/>
    <w:rsid w:val="009E191D"/>
    <w:rsid w:val="009E19B0"/>
    <w:rsid w:val="009E19B3"/>
    <w:rsid w:val="009E22EA"/>
    <w:rsid w:val="009E2765"/>
    <w:rsid w:val="009E2C85"/>
    <w:rsid w:val="009E2D06"/>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DE5"/>
    <w:rsid w:val="009E63D5"/>
    <w:rsid w:val="009E63FC"/>
    <w:rsid w:val="009E68B4"/>
    <w:rsid w:val="009E6E98"/>
    <w:rsid w:val="009E6E9B"/>
    <w:rsid w:val="009E6F4A"/>
    <w:rsid w:val="009E727A"/>
    <w:rsid w:val="009E7909"/>
    <w:rsid w:val="009E792E"/>
    <w:rsid w:val="009F047B"/>
    <w:rsid w:val="009F062A"/>
    <w:rsid w:val="009F083B"/>
    <w:rsid w:val="009F0BDB"/>
    <w:rsid w:val="009F0EA5"/>
    <w:rsid w:val="009F0FD3"/>
    <w:rsid w:val="009F1553"/>
    <w:rsid w:val="009F1726"/>
    <w:rsid w:val="009F1990"/>
    <w:rsid w:val="009F1D93"/>
    <w:rsid w:val="009F20C6"/>
    <w:rsid w:val="009F22E4"/>
    <w:rsid w:val="009F232D"/>
    <w:rsid w:val="009F23CF"/>
    <w:rsid w:val="009F2642"/>
    <w:rsid w:val="009F29F3"/>
    <w:rsid w:val="009F2E2B"/>
    <w:rsid w:val="009F3163"/>
    <w:rsid w:val="009F37E3"/>
    <w:rsid w:val="009F401A"/>
    <w:rsid w:val="009F4417"/>
    <w:rsid w:val="009F44C9"/>
    <w:rsid w:val="009F4D33"/>
    <w:rsid w:val="009F4F97"/>
    <w:rsid w:val="009F532C"/>
    <w:rsid w:val="009F5883"/>
    <w:rsid w:val="009F5B7F"/>
    <w:rsid w:val="009F611A"/>
    <w:rsid w:val="009F61F2"/>
    <w:rsid w:val="009F66FC"/>
    <w:rsid w:val="009F6CA4"/>
    <w:rsid w:val="009F6E82"/>
    <w:rsid w:val="009F73F1"/>
    <w:rsid w:val="009F77F0"/>
    <w:rsid w:val="009F7A8B"/>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CC"/>
    <w:rsid w:val="00A0289C"/>
    <w:rsid w:val="00A02C60"/>
    <w:rsid w:val="00A0300D"/>
    <w:rsid w:val="00A038B5"/>
    <w:rsid w:val="00A0414F"/>
    <w:rsid w:val="00A042E1"/>
    <w:rsid w:val="00A04926"/>
    <w:rsid w:val="00A04991"/>
    <w:rsid w:val="00A05087"/>
    <w:rsid w:val="00A0550C"/>
    <w:rsid w:val="00A05578"/>
    <w:rsid w:val="00A0595D"/>
    <w:rsid w:val="00A05C84"/>
    <w:rsid w:val="00A0649A"/>
    <w:rsid w:val="00A065B4"/>
    <w:rsid w:val="00A068E2"/>
    <w:rsid w:val="00A06AC6"/>
    <w:rsid w:val="00A06C54"/>
    <w:rsid w:val="00A06D7E"/>
    <w:rsid w:val="00A06DD8"/>
    <w:rsid w:val="00A06E60"/>
    <w:rsid w:val="00A06FE9"/>
    <w:rsid w:val="00A073FE"/>
    <w:rsid w:val="00A07515"/>
    <w:rsid w:val="00A0794E"/>
    <w:rsid w:val="00A07CE3"/>
    <w:rsid w:val="00A10318"/>
    <w:rsid w:val="00A104FF"/>
    <w:rsid w:val="00A10A86"/>
    <w:rsid w:val="00A10E09"/>
    <w:rsid w:val="00A10F90"/>
    <w:rsid w:val="00A113BD"/>
    <w:rsid w:val="00A117F0"/>
    <w:rsid w:val="00A119E7"/>
    <w:rsid w:val="00A11BC0"/>
    <w:rsid w:val="00A11C07"/>
    <w:rsid w:val="00A11C15"/>
    <w:rsid w:val="00A11DAD"/>
    <w:rsid w:val="00A11F4E"/>
    <w:rsid w:val="00A1255F"/>
    <w:rsid w:val="00A1265D"/>
    <w:rsid w:val="00A126D2"/>
    <w:rsid w:val="00A126F1"/>
    <w:rsid w:val="00A127AF"/>
    <w:rsid w:val="00A12895"/>
    <w:rsid w:val="00A128E7"/>
    <w:rsid w:val="00A128FE"/>
    <w:rsid w:val="00A12D86"/>
    <w:rsid w:val="00A12D95"/>
    <w:rsid w:val="00A12EDD"/>
    <w:rsid w:val="00A136D7"/>
    <w:rsid w:val="00A137D0"/>
    <w:rsid w:val="00A13924"/>
    <w:rsid w:val="00A13B52"/>
    <w:rsid w:val="00A143AB"/>
    <w:rsid w:val="00A1456C"/>
    <w:rsid w:val="00A145D4"/>
    <w:rsid w:val="00A1462B"/>
    <w:rsid w:val="00A149A2"/>
    <w:rsid w:val="00A14CF5"/>
    <w:rsid w:val="00A15026"/>
    <w:rsid w:val="00A150EC"/>
    <w:rsid w:val="00A152BB"/>
    <w:rsid w:val="00A15749"/>
    <w:rsid w:val="00A15F4B"/>
    <w:rsid w:val="00A1615F"/>
    <w:rsid w:val="00A16639"/>
    <w:rsid w:val="00A16871"/>
    <w:rsid w:val="00A16A49"/>
    <w:rsid w:val="00A16A71"/>
    <w:rsid w:val="00A16EBA"/>
    <w:rsid w:val="00A17736"/>
    <w:rsid w:val="00A2054D"/>
    <w:rsid w:val="00A205BB"/>
    <w:rsid w:val="00A20616"/>
    <w:rsid w:val="00A2066F"/>
    <w:rsid w:val="00A208F0"/>
    <w:rsid w:val="00A20940"/>
    <w:rsid w:val="00A20C4A"/>
    <w:rsid w:val="00A20D38"/>
    <w:rsid w:val="00A211EA"/>
    <w:rsid w:val="00A21836"/>
    <w:rsid w:val="00A2184D"/>
    <w:rsid w:val="00A2194D"/>
    <w:rsid w:val="00A22253"/>
    <w:rsid w:val="00A222AF"/>
    <w:rsid w:val="00A23059"/>
    <w:rsid w:val="00A231E5"/>
    <w:rsid w:val="00A231F8"/>
    <w:rsid w:val="00A23281"/>
    <w:rsid w:val="00A234B5"/>
    <w:rsid w:val="00A238E9"/>
    <w:rsid w:val="00A23C71"/>
    <w:rsid w:val="00A23E74"/>
    <w:rsid w:val="00A23FC9"/>
    <w:rsid w:val="00A24288"/>
    <w:rsid w:val="00A24360"/>
    <w:rsid w:val="00A24462"/>
    <w:rsid w:val="00A249EA"/>
    <w:rsid w:val="00A24AAC"/>
    <w:rsid w:val="00A24BD9"/>
    <w:rsid w:val="00A24D1E"/>
    <w:rsid w:val="00A24FB1"/>
    <w:rsid w:val="00A25024"/>
    <w:rsid w:val="00A251D5"/>
    <w:rsid w:val="00A2533F"/>
    <w:rsid w:val="00A25822"/>
    <w:rsid w:val="00A261CE"/>
    <w:rsid w:val="00A262F2"/>
    <w:rsid w:val="00A2648E"/>
    <w:rsid w:val="00A265E1"/>
    <w:rsid w:val="00A26718"/>
    <w:rsid w:val="00A26892"/>
    <w:rsid w:val="00A268DA"/>
    <w:rsid w:val="00A2699D"/>
    <w:rsid w:val="00A27447"/>
    <w:rsid w:val="00A276B7"/>
    <w:rsid w:val="00A276E4"/>
    <w:rsid w:val="00A27763"/>
    <w:rsid w:val="00A2776A"/>
    <w:rsid w:val="00A279ED"/>
    <w:rsid w:val="00A27CE8"/>
    <w:rsid w:val="00A27D1C"/>
    <w:rsid w:val="00A302BB"/>
    <w:rsid w:val="00A30B36"/>
    <w:rsid w:val="00A3122E"/>
    <w:rsid w:val="00A31414"/>
    <w:rsid w:val="00A31440"/>
    <w:rsid w:val="00A3193D"/>
    <w:rsid w:val="00A31B9D"/>
    <w:rsid w:val="00A31D26"/>
    <w:rsid w:val="00A31FF1"/>
    <w:rsid w:val="00A32564"/>
    <w:rsid w:val="00A32C6E"/>
    <w:rsid w:val="00A32D05"/>
    <w:rsid w:val="00A32FCF"/>
    <w:rsid w:val="00A33015"/>
    <w:rsid w:val="00A33164"/>
    <w:rsid w:val="00A333A2"/>
    <w:rsid w:val="00A333BC"/>
    <w:rsid w:val="00A334EF"/>
    <w:rsid w:val="00A3351C"/>
    <w:rsid w:val="00A336C3"/>
    <w:rsid w:val="00A337CF"/>
    <w:rsid w:val="00A33970"/>
    <w:rsid w:val="00A33A0A"/>
    <w:rsid w:val="00A33F3F"/>
    <w:rsid w:val="00A342C5"/>
    <w:rsid w:val="00A349A1"/>
    <w:rsid w:val="00A350B1"/>
    <w:rsid w:val="00A35281"/>
    <w:rsid w:val="00A352EA"/>
    <w:rsid w:val="00A3563E"/>
    <w:rsid w:val="00A35647"/>
    <w:rsid w:val="00A35EBF"/>
    <w:rsid w:val="00A3625B"/>
    <w:rsid w:val="00A3627E"/>
    <w:rsid w:val="00A362F4"/>
    <w:rsid w:val="00A36820"/>
    <w:rsid w:val="00A36BAA"/>
    <w:rsid w:val="00A36F77"/>
    <w:rsid w:val="00A37569"/>
    <w:rsid w:val="00A3768E"/>
    <w:rsid w:val="00A378CB"/>
    <w:rsid w:val="00A37C27"/>
    <w:rsid w:val="00A37CAF"/>
    <w:rsid w:val="00A40022"/>
    <w:rsid w:val="00A400DB"/>
    <w:rsid w:val="00A40166"/>
    <w:rsid w:val="00A40187"/>
    <w:rsid w:val="00A40371"/>
    <w:rsid w:val="00A4083A"/>
    <w:rsid w:val="00A409E1"/>
    <w:rsid w:val="00A40DA8"/>
    <w:rsid w:val="00A40F95"/>
    <w:rsid w:val="00A41237"/>
    <w:rsid w:val="00A4135C"/>
    <w:rsid w:val="00A41851"/>
    <w:rsid w:val="00A41913"/>
    <w:rsid w:val="00A41A12"/>
    <w:rsid w:val="00A41C93"/>
    <w:rsid w:val="00A41EDA"/>
    <w:rsid w:val="00A42087"/>
    <w:rsid w:val="00A42646"/>
    <w:rsid w:val="00A42D9C"/>
    <w:rsid w:val="00A42E0E"/>
    <w:rsid w:val="00A42F67"/>
    <w:rsid w:val="00A43083"/>
    <w:rsid w:val="00A4334F"/>
    <w:rsid w:val="00A433A5"/>
    <w:rsid w:val="00A43472"/>
    <w:rsid w:val="00A4395F"/>
    <w:rsid w:val="00A43ADA"/>
    <w:rsid w:val="00A43D45"/>
    <w:rsid w:val="00A43D9C"/>
    <w:rsid w:val="00A43E39"/>
    <w:rsid w:val="00A43E4C"/>
    <w:rsid w:val="00A4405D"/>
    <w:rsid w:val="00A4421B"/>
    <w:rsid w:val="00A44762"/>
    <w:rsid w:val="00A44808"/>
    <w:rsid w:val="00A44BA6"/>
    <w:rsid w:val="00A44BBC"/>
    <w:rsid w:val="00A44C4E"/>
    <w:rsid w:val="00A45013"/>
    <w:rsid w:val="00A452ED"/>
    <w:rsid w:val="00A45496"/>
    <w:rsid w:val="00A4596F"/>
    <w:rsid w:val="00A45AD5"/>
    <w:rsid w:val="00A4611F"/>
    <w:rsid w:val="00A467D4"/>
    <w:rsid w:val="00A467FD"/>
    <w:rsid w:val="00A46D08"/>
    <w:rsid w:val="00A471AF"/>
    <w:rsid w:val="00A47373"/>
    <w:rsid w:val="00A4796C"/>
    <w:rsid w:val="00A47A1A"/>
    <w:rsid w:val="00A47A2F"/>
    <w:rsid w:val="00A47C74"/>
    <w:rsid w:val="00A47E74"/>
    <w:rsid w:val="00A501C9"/>
    <w:rsid w:val="00A502FE"/>
    <w:rsid w:val="00A5030F"/>
    <w:rsid w:val="00A503FB"/>
    <w:rsid w:val="00A50B6B"/>
    <w:rsid w:val="00A50EFD"/>
    <w:rsid w:val="00A50F99"/>
    <w:rsid w:val="00A51044"/>
    <w:rsid w:val="00A51357"/>
    <w:rsid w:val="00A5184F"/>
    <w:rsid w:val="00A51887"/>
    <w:rsid w:val="00A51D2D"/>
    <w:rsid w:val="00A51E6C"/>
    <w:rsid w:val="00A5209F"/>
    <w:rsid w:val="00A5245C"/>
    <w:rsid w:val="00A52685"/>
    <w:rsid w:val="00A5295E"/>
    <w:rsid w:val="00A52D2E"/>
    <w:rsid w:val="00A53384"/>
    <w:rsid w:val="00A53579"/>
    <w:rsid w:val="00A536A4"/>
    <w:rsid w:val="00A537A9"/>
    <w:rsid w:val="00A53C98"/>
    <w:rsid w:val="00A53CAC"/>
    <w:rsid w:val="00A54103"/>
    <w:rsid w:val="00A541ED"/>
    <w:rsid w:val="00A5445F"/>
    <w:rsid w:val="00A5475A"/>
    <w:rsid w:val="00A54F0E"/>
    <w:rsid w:val="00A54F6B"/>
    <w:rsid w:val="00A54F6F"/>
    <w:rsid w:val="00A54FBA"/>
    <w:rsid w:val="00A5508C"/>
    <w:rsid w:val="00A550CE"/>
    <w:rsid w:val="00A55309"/>
    <w:rsid w:val="00A558F8"/>
    <w:rsid w:val="00A55CC2"/>
    <w:rsid w:val="00A55D8D"/>
    <w:rsid w:val="00A56027"/>
    <w:rsid w:val="00A560D2"/>
    <w:rsid w:val="00A561AB"/>
    <w:rsid w:val="00A563D0"/>
    <w:rsid w:val="00A565A7"/>
    <w:rsid w:val="00A56674"/>
    <w:rsid w:val="00A566B2"/>
    <w:rsid w:val="00A56BE5"/>
    <w:rsid w:val="00A57069"/>
    <w:rsid w:val="00A5721D"/>
    <w:rsid w:val="00A6003E"/>
    <w:rsid w:val="00A60078"/>
    <w:rsid w:val="00A601BF"/>
    <w:rsid w:val="00A6045E"/>
    <w:rsid w:val="00A604F6"/>
    <w:rsid w:val="00A60518"/>
    <w:rsid w:val="00A607C2"/>
    <w:rsid w:val="00A618F7"/>
    <w:rsid w:val="00A62AA0"/>
    <w:rsid w:val="00A62CD7"/>
    <w:rsid w:val="00A62EB4"/>
    <w:rsid w:val="00A6304A"/>
    <w:rsid w:val="00A63ABF"/>
    <w:rsid w:val="00A63C59"/>
    <w:rsid w:val="00A63CA0"/>
    <w:rsid w:val="00A63EA9"/>
    <w:rsid w:val="00A6443A"/>
    <w:rsid w:val="00A649D9"/>
    <w:rsid w:val="00A64F1A"/>
    <w:rsid w:val="00A65086"/>
    <w:rsid w:val="00A6508D"/>
    <w:rsid w:val="00A65B56"/>
    <w:rsid w:val="00A65F3D"/>
    <w:rsid w:val="00A661F2"/>
    <w:rsid w:val="00A663AF"/>
    <w:rsid w:val="00A66610"/>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00D"/>
    <w:rsid w:val="00A7241F"/>
    <w:rsid w:val="00A7293B"/>
    <w:rsid w:val="00A72DBF"/>
    <w:rsid w:val="00A72DDA"/>
    <w:rsid w:val="00A73023"/>
    <w:rsid w:val="00A73346"/>
    <w:rsid w:val="00A73761"/>
    <w:rsid w:val="00A737D1"/>
    <w:rsid w:val="00A73A52"/>
    <w:rsid w:val="00A73AE0"/>
    <w:rsid w:val="00A73C61"/>
    <w:rsid w:val="00A73D05"/>
    <w:rsid w:val="00A73E5E"/>
    <w:rsid w:val="00A7409B"/>
    <w:rsid w:val="00A743C4"/>
    <w:rsid w:val="00A743EF"/>
    <w:rsid w:val="00A7495A"/>
    <w:rsid w:val="00A74960"/>
    <w:rsid w:val="00A74D08"/>
    <w:rsid w:val="00A74E43"/>
    <w:rsid w:val="00A74F2D"/>
    <w:rsid w:val="00A75655"/>
    <w:rsid w:val="00A75E65"/>
    <w:rsid w:val="00A7626D"/>
    <w:rsid w:val="00A762DC"/>
    <w:rsid w:val="00A76522"/>
    <w:rsid w:val="00A76CC0"/>
    <w:rsid w:val="00A77416"/>
    <w:rsid w:val="00A77468"/>
    <w:rsid w:val="00A7755F"/>
    <w:rsid w:val="00A7756D"/>
    <w:rsid w:val="00A77979"/>
    <w:rsid w:val="00A77BD8"/>
    <w:rsid w:val="00A77EA3"/>
    <w:rsid w:val="00A802A0"/>
    <w:rsid w:val="00A80489"/>
    <w:rsid w:val="00A8061D"/>
    <w:rsid w:val="00A806E1"/>
    <w:rsid w:val="00A80B7E"/>
    <w:rsid w:val="00A80E84"/>
    <w:rsid w:val="00A813CD"/>
    <w:rsid w:val="00A8167F"/>
    <w:rsid w:val="00A81865"/>
    <w:rsid w:val="00A81897"/>
    <w:rsid w:val="00A818D0"/>
    <w:rsid w:val="00A820FE"/>
    <w:rsid w:val="00A821EE"/>
    <w:rsid w:val="00A82465"/>
    <w:rsid w:val="00A826D9"/>
    <w:rsid w:val="00A827D1"/>
    <w:rsid w:val="00A82F56"/>
    <w:rsid w:val="00A83189"/>
    <w:rsid w:val="00A833D8"/>
    <w:rsid w:val="00A833DF"/>
    <w:rsid w:val="00A8341A"/>
    <w:rsid w:val="00A83790"/>
    <w:rsid w:val="00A83E41"/>
    <w:rsid w:val="00A83E4A"/>
    <w:rsid w:val="00A84BED"/>
    <w:rsid w:val="00A84F57"/>
    <w:rsid w:val="00A85131"/>
    <w:rsid w:val="00A85233"/>
    <w:rsid w:val="00A85B77"/>
    <w:rsid w:val="00A85C9C"/>
    <w:rsid w:val="00A86056"/>
    <w:rsid w:val="00A86125"/>
    <w:rsid w:val="00A864FD"/>
    <w:rsid w:val="00A8651E"/>
    <w:rsid w:val="00A86AA2"/>
    <w:rsid w:val="00A86AF1"/>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D5"/>
    <w:rsid w:val="00A914B7"/>
    <w:rsid w:val="00A91B64"/>
    <w:rsid w:val="00A91E4E"/>
    <w:rsid w:val="00A92090"/>
    <w:rsid w:val="00A92931"/>
    <w:rsid w:val="00A938CF"/>
    <w:rsid w:val="00A93C47"/>
    <w:rsid w:val="00A93D50"/>
    <w:rsid w:val="00A9402B"/>
    <w:rsid w:val="00A94792"/>
    <w:rsid w:val="00A94916"/>
    <w:rsid w:val="00A949C3"/>
    <w:rsid w:val="00A94EC8"/>
    <w:rsid w:val="00A94F0C"/>
    <w:rsid w:val="00A951CD"/>
    <w:rsid w:val="00A95201"/>
    <w:rsid w:val="00A9522B"/>
    <w:rsid w:val="00A95461"/>
    <w:rsid w:val="00A95487"/>
    <w:rsid w:val="00A954D3"/>
    <w:rsid w:val="00A9557A"/>
    <w:rsid w:val="00A9593D"/>
    <w:rsid w:val="00A95A4C"/>
    <w:rsid w:val="00A95AD2"/>
    <w:rsid w:val="00A95CA9"/>
    <w:rsid w:val="00A95FDF"/>
    <w:rsid w:val="00A966EC"/>
    <w:rsid w:val="00A968A5"/>
    <w:rsid w:val="00A969ED"/>
    <w:rsid w:val="00A96D95"/>
    <w:rsid w:val="00A96DE4"/>
    <w:rsid w:val="00A971EA"/>
    <w:rsid w:val="00A97416"/>
    <w:rsid w:val="00A97565"/>
    <w:rsid w:val="00A97AAF"/>
    <w:rsid w:val="00A97BCB"/>
    <w:rsid w:val="00A97F91"/>
    <w:rsid w:val="00AA02A7"/>
    <w:rsid w:val="00AA03E5"/>
    <w:rsid w:val="00AA047F"/>
    <w:rsid w:val="00AA07EC"/>
    <w:rsid w:val="00AA08D9"/>
    <w:rsid w:val="00AA0C27"/>
    <w:rsid w:val="00AA0DF2"/>
    <w:rsid w:val="00AA0EF0"/>
    <w:rsid w:val="00AA1560"/>
    <w:rsid w:val="00AA18C0"/>
    <w:rsid w:val="00AA19FA"/>
    <w:rsid w:val="00AA1A7A"/>
    <w:rsid w:val="00AA1C83"/>
    <w:rsid w:val="00AA1DC0"/>
    <w:rsid w:val="00AA1DF8"/>
    <w:rsid w:val="00AA226D"/>
    <w:rsid w:val="00AA2317"/>
    <w:rsid w:val="00AA2618"/>
    <w:rsid w:val="00AA2AB2"/>
    <w:rsid w:val="00AA2C9C"/>
    <w:rsid w:val="00AA33A3"/>
    <w:rsid w:val="00AA3420"/>
    <w:rsid w:val="00AA3569"/>
    <w:rsid w:val="00AA3D8E"/>
    <w:rsid w:val="00AA4089"/>
    <w:rsid w:val="00AA4521"/>
    <w:rsid w:val="00AA455D"/>
    <w:rsid w:val="00AA45B3"/>
    <w:rsid w:val="00AA49D7"/>
    <w:rsid w:val="00AA4EB6"/>
    <w:rsid w:val="00AA5560"/>
    <w:rsid w:val="00AA57AF"/>
    <w:rsid w:val="00AA582C"/>
    <w:rsid w:val="00AA59F5"/>
    <w:rsid w:val="00AA5D0C"/>
    <w:rsid w:val="00AA5DCC"/>
    <w:rsid w:val="00AA62DE"/>
    <w:rsid w:val="00AA68B1"/>
    <w:rsid w:val="00AA69C3"/>
    <w:rsid w:val="00AA6E1E"/>
    <w:rsid w:val="00AA6EC4"/>
    <w:rsid w:val="00AA7011"/>
    <w:rsid w:val="00AA7124"/>
    <w:rsid w:val="00AA7D37"/>
    <w:rsid w:val="00AA7E33"/>
    <w:rsid w:val="00AB0615"/>
    <w:rsid w:val="00AB0A3C"/>
    <w:rsid w:val="00AB0A44"/>
    <w:rsid w:val="00AB0B65"/>
    <w:rsid w:val="00AB0BC6"/>
    <w:rsid w:val="00AB0C9F"/>
    <w:rsid w:val="00AB0E94"/>
    <w:rsid w:val="00AB1A44"/>
    <w:rsid w:val="00AB1BAC"/>
    <w:rsid w:val="00AB1FF1"/>
    <w:rsid w:val="00AB2119"/>
    <w:rsid w:val="00AB26A6"/>
    <w:rsid w:val="00AB2DAD"/>
    <w:rsid w:val="00AB2F38"/>
    <w:rsid w:val="00AB3145"/>
    <w:rsid w:val="00AB335C"/>
    <w:rsid w:val="00AB3709"/>
    <w:rsid w:val="00AB3A84"/>
    <w:rsid w:val="00AB45BF"/>
    <w:rsid w:val="00AB4623"/>
    <w:rsid w:val="00AB4A7A"/>
    <w:rsid w:val="00AB4AD5"/>
    <w:rsid w:val="00AB4ED6"/>
    <w:rsid w:val="00AB5157"/>
    <w:rsid w:val="00AB536D"/>
    <w:rsid w:val="00AB542E"/>
    <w:rsid w:val="00AB5D7A"/>
    <w:rsid w:val="00AB5E67"/>
    <w:rsid w:val="00AB63E9"/>
    <w:rsid w:val="00AB6B48"/>
    <w:rsid w:val="00AB6BF1"/>
    <w:rsid w:val="00AB6C80"/>
    <w:rsid w:val="00AB6F76"/>
    <w:rsid w:val="00AB7088"/>
    <w:rsid w:val="00AB747E"/>
    <w:rsid w:val="00AB74B5"/>
    <w:rsid w:val="00AB754D"/>
    <w:rsid w:val="00AB7697"/>
    <w:rsid w:val="00AB77A7"/>
    <w:rsid w:val="00AB78E4"/>
    <w:rsid w:val="00AB7A8E"/>
    <w:rsid w:val="00AB7A90"/>
    <w:rsid w:val="00AB7AF7"/>
    <w:rsid w:val="00AC058A"/>
    <w:rsid w:val="00AC0B92"/>
    <w:rsid w:val="00AC1367"/>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3F02"/>
    <w:rsid w:val="00AC404D"/>
    <w:rsid w:val="00AC4213"/>
    <w:rsid w:val="00AC438F"/>
    <w:rsid w:val="00AC563B"/>
    <w:rsid w:val="00AC5889"/>
    <w:rsid w:val="00AC58E4"/>
    <w:rsid w:val="00AC60FC"/>
    <w:rsid w:val="00AC6A5A"/>
    <w:rsid w:val="00AC6CE7"/>
    <w:rsid w:val="00AC6EA0"/>
    <w:rsid w:val="00AC7A7D"/>
    <w:rsid w:val="00AC7E51"/>
    <w:rsid w:val="00AC7EB2"/>
    <w:rsid w:val="00AD0372"/>
    <w:rsid w:val="00AD0554"/>
    <w:rsid w:val="00AD0DDB"/>
    <w:rsid w:val="00AD0E48"/>
    <w:rsid w:val="00AD107C"/>
    <w:rsid w:val="00AD13B3"/>
    <w:rsid w:val="00AD151A"/>
    <w:rsid w:val="00AD174A"/>
    <w:rsid w:val="00AD186C"/>
    <w:rsid w:val="00AD2100"/>
    <w:rsid w:val="00AD265A"/>
    <w:rsid w:val="00AD2977"/>
    <w:rsid w:val="00AD29C8"/>
    <w:rsid w:val="00AD2CF6"/>
    <w:rsid w:val="00AD3083"/>
    <w:rsid w:val="00AD30D3"/>
    <w:rsid w:val="00AD31EB"/>
    <w:rsid w:val="00AD386B"/>
    <w:rsid w:val="00AD396B"/>
    <w:rsid w:val="00AD3CD7"/>
    <w:rsid w:val="00AD439D"/>
    <w:rsid w:val="00AD4500"/>
    <w:rsid w:val="00AD4899"/>
    <w:rsid w:val="00AD4B4B"/>
    <w:rsid w:val="00AD4D54"/>
    <w:rsid w:val="00AD4FC0"/>
    <w:rsid w:val="00AD55A7"/>
    <w:rsid w:val="00AD571D"/>
    <w:rsid w:val="00AD572F"/>
    <w:rsid w:val="00AD5882"/>
    <w:rsid w:val="00AD590B"/>
    <w:rsid w:val="00AD5AF8"/>
    <w:rsid w:val="00AD5BB5"/>
    <w:rsid w:val="00AD5F56"/>
    <w:rsid w:val="00AD6110"/>
    <w:rsid w:val="00AD622D"/>
    <w:rsid w:val="00AD6262"/>
    <w:rsid w:val="00AD6336"/>
    <w:rsid w:val="00AD64D1"/>
    <w:rsid w:val="00AD653A"/>
    <w:rsid w:val="00AD661B"/>
    <w:rsid w:val="00AD67BF"/>
    <w:rsid w:val="00AD6AE1"/>
    <w:rsid w:val="00AD6C00"/>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D01"/>
    <w:rsid w:val="00AE0FD1"/>
    <w:rsid w:val="00AE11D3"/>
    <w:rsid w:val="00AE181C"/>
    <w:rsid w:val="00AE1980"/>
    <w:rsid w:val="00AE1DBC"/>
    <w:rsid w:val="00AE1EB5"/>
    <w:rsid w:val="00AE2042"/>
    <w:rsid w:val="00AE2260"/>
    <w:rsid w:val="00AE227F"/>
    <w:rsid w:val="00AE23B9"/>
    <w:rsid w:val="00AE23BD"/>
    <w:rsid w:val="00AE24B9"/>
    <w:rsid w:val="00AE2CC9"/>
    <w:rsid w:val="00AE31C2"/>
    <w:rsid w:val="00AE3251"/>
    <w:rsid w:val="00AE387B"/>
    <w:rsid w:val="00AE3D51"/>
    <w:rsid w:val="00AE3F92"/>
    <w:rsid w:val="00AE3FF6"/>
    <w:rsid w:val="00AE48E3"/>
    <w:rsid w:val="00AE4903"/>
    <w:rsid w:val="00AE4B12"/>
    <w:rsid w:val="00AE504D"/>
    <w:rsid w:val="00AE54D5"/>
    <w:rsid w:val="00AE5716"/>
    <w:rsid w:val="00AE5A37"/>
    <w:rsid w:val="00AE5B2A"/>
    <w:rsid w:val="00AE5E0C"/>
    <w:rsid w:val="00AE67BB"/>
    <w:rsid w:val="00AE69BA"/>
    <w:rsid w:val="00AE69F7"/>
    <w:rsid w:val="00AE6AC0"/>
    <w:rsid w:val="00AE6B73"/>
    <w:rsid w:val="00AE6E22"/>
    <w:rsid w:val="00AE6F57"/>
    <w:rsid w:val="00AE7094"/>
    <w:rsid w:val="00AE70D3"/>
    <w:rsid w:val="00AE723B"/>
    <w:rsid w:val="00AE7959"/>
    <w:rsid w:val="00AE79C1"/>
    <w:rsid w:val="00AE7A62"/>
    <w:rsid w:val="00AE7EE8"/>
    <w:rsid w:val="00AF015E"/>
    <w:rsid w:val="00AF01A6"/>
    <w:rsid w:val="00AF0454"/>
    <w:rsid w:val="00AF0726"/>
    <w:rsid w:val="00AF075F"/>
    <w:rsid w:val="00AF0DAB"/>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277"/>
    <w:rsid w:val="00AF32B7"/>
    <w:rsid w:val="00AF346A"/>
    <w:rsid w:val="00AF3639"/>
    <w:rsid w:val="00AF36C7"/>
    <w:rsid w:val="00AF3769"/>
    <w:rsid w:val="00AF3AB8"/>
    <w:rsid w:val="00AF3BDB"/>
    <w:rsid w:val="00AF3CEB"/>
    <w:rsid w:val="00AF3CF3"/>
    <w:rsid w:val="00AF40C9"/>
    <w:rsid w:val="00AF4105"/>
    <w:rsid w:val="00AF4327"/>
    <w:rsid w:val="00AF4384"/>
    <w:rsid w:val="00AF463F"/>
    <w:rsid w:val="00AF469D"/>
    <w:rsid w:val="00AF47ED"/>
    <w:rsid w:val="00AF48F6"/>
    <w:rsid w:val="00AF4A86"/>
    <w:rsid w:val="00AF501E"/>
    <w:rsid w:val="00AF5159"/>
    <w:rsid w:val="00AF52D7"/>
    <w:rsid w:val="00AF535D"/>
    <w:rsid w:val="00AF546E"/>
    <w:rsid w:val="00AF5549"/>
    <w:rsid w:val="00AF5862"/>
    <w:rsid w:val="00AF5941"/>
    <w:rsid w:val="00AF5E6B"/>
    <w:rsid w:val="00AF6674"/>
    <w:rsid w:val="00AF687D"/>
    <w:rsid w:val="00AF7251"/>
    <w:rsid w:val="00AF73DC"/>
    <w:rsid w:val="00AF785B"/>
    <w:rsid w:val="00AF795C"/>
    <w:rsid w:val="00AF7A43"/>
    <w:rsid w:val="00AF7B73"/>
    <w:rsid w:val="00AF7C6C"/>
    <w:rsid w:val="00AF7F81"/>
    <w:rsid w:val="00AF7FD4"/>
    <w:rsid w:val="00B00225"/>
    <w:rsid w:val="00B0057D"/>
    <w:rsid w:val="00B01057"/>
    <w:rsid w:val="00B017FB"/>
    <w:rsid w:val="00B01854"/>
    <w:rsid w:val="00B01DCB"/>
    <w:rsid w:val="00B01EBC"/>
    <w:rsid w:val="00B023A9"/>
    <w:rsid w:val="00B0270D"/>
    <w:rsid w:val="00B02CF5"/>
    <w:rsid w:val="00B02DA1"/>
    <w:rsid w:val="00B03C89"/>
    <w:rsid w:val="00B0404F"/>
    <w:rsid w:val="00B0414C"/>
    <w:rsid w:val="00B04175"/>
    <w:rsid w:val="00B04279"/>
    <w:rsid w:val="00B04507"/>
    <w:rsid w:val="00B04B1A"/>
    <w:rsid w:val="00B04C1E"/>
    <w:rsid w:val="00B04E55"/>
    <w:rsid w:val="00B051D9"/>
    <w:rsid w:val="00B059A8"/>
    <w:rsid w:val="00B059B7"/>
    <w:rsid w:val="00B05A03"/>
    <w:rsid w:val="00B060F4"/>
    <w:rsid w:val="00B06149"/>
    <w:rsid w:val="00B068BB"/>
    <w:rsid w:val="00B06AC6"/>
    <w:rsid w:val="00B06C94"/>
    <w:rsid w:val="00B06D6D"/>
    <w:rsid w:val="00B06F0D"/>
    <w:rsid w:val="00B075F6"/>
    <w:rsid w:val="00B07B2B"/>
    <w:rsid w:val="00B07D28"/>
    <w:rsid w:val="00B1003A"/>
    <w:rsid w:val="00B10496"/>
    <w:rsid w:val="00B10F51"/>
    <w:rsid w:val="00B111C1"/>
    <w:rsid w:val="00B11397"/>
    <w:rsid w:val="00B113B5"/>
    <w:rsid w:val="00B11B6C"/>
    <w:rsid w:val="00B11F09"/>
    <w:rsid w:val="00B121E1"/>
    <w:rsid w:val="00B12393"/>
    <w:rsid w:val="00B1239F"/>
    <w:rsid w:val="00B123F8"/>
    <w:rsid w:val="00B1255B"/>
    <w:rsid w:val="00B1290C"/>
    <w:rsid w:val="00B12926"/>
    <w:rsid w:val="00B12E99"/>
    <w:rsid w:val="00B132D5"/>
    <w:rsid w:val="00B135D4"/>
    <w:rsid w:val="00B13624"/>
    <w:rsid w:val="00B138F3"/>
    <w:rsid w:val="00B138F6"/>
    <w:rsid w:val="00B13A2B"/>
    <w:rsid w:val="00B13D8F"/>
    <w:rsid w:val="00B14064"/>
    <w:rsid w:val="00B1461C"/>
    <w:rsid w:val="00B14797"/>
    <w:rsid w:val="00B14C55"/>
    <w:rsid w:val="00B1589B"/>
    <w:rsid w:val="00B159B4"/>
    <w:rsid w:val="00B15A67"/>
    <w:rsid w:val="00B15D4D"/>
    <w:rsid w:val="00B16046"/>
    <w:rsid w:val="00B16084"/>
    <w:rsid w:val="00B16882"/>
    <w:rsid w:val="00B16978"/>
    <w:rsid w:val="00B16A51"/>
    <w:rsid w:val="00B16B2C"/>
    <w:rsid w:val="00B1715A"/>
    <w:rsid w:val="00B17446"/>
    <w:rsid w:val="00B1744B"/>
    <w:rsid w:val="00B17581"/>
    <w:rsid w:val="00B17939"/>
    <w:rsid w:val="00B179CD"/>
    <w:rsid w:val="00B17AC0"/>
    <w:rsid w:val="00B17DE2"/>
    <w:rsid w:val="00B17EF8"/>
    <w:rsid w:val="00B20142"/>
    <w:rsid w:val="00B2020D"/>
    <w:rsid w:val="00B20475"/>
    <w:rsid w:val="00B20541"/>
    <w:rsid w:val="00B20575"/>
    <w:rsid w:val="00B20AD4"/>
    <w:rsid w:val="00B21200"/>
    <w:rsid w:val="00B216DD"/>
    <w:rsid w:val="00B21854"/>
    <w:rsid w:val="00B2192D"/>
    <w:rsid w:val="00B219B2"/>
    <w:rsid w:val="00B21CA4"/>
    <w:rsid w:val="00B221BB"/>
    <w:rsid w:val="00B2220A"/>
    <w:rsid w:val="00B226B2"/>
    <w:rsid w:val="00B229DB"/>
    <w:rsid w:val="00B23032"/>
    <w:rsid w:val="00B2319A"/>
    <w:rsid w:val="00B232C5"/>
    <w:rsid w:val="00B236B5"/>
    <w:rsid w:val="00B23AC4"/>
    <w:rsid w:val="00B23C44"/>
    <w:rsid w:val="00B23D23"/>
    <w:rsid w:val="00B243F9"/>
    <w:rsid w:val="00B246AD"/>
    <w:rsid w:val="00B24735"/>
    <w:rsid w:val="00B24B76"/>
    <w:rsid w:val="00B24BE6"/>
    <w:rsid w:val="00B24CC2"/>
    <w:rsid w:val="00B24DC1"/>
    <w:rsid w:val="00B25226"/>
    <w:rsid w:val="00B2569C"/>
    <w:rsid w:val="00B258F9"/>
    <w:rsid w:val="00B2599C"/>
    <w:rsid w:val="00B25D48"/>
    <w:rsid w:val="00B25FA4"/>
    <w:rsid w:val="00B261FE"/>
    <w:rsid w:val="00B262B9"/>
    <w:rsid w:val="00B26313"/>
    <w:rsid w:val="00B26A97"/>
    <w:rsid w:val="00B27519"/>
    <w:rsid w:val="00B276AD"/>
    <w:rsid w:val="00B276C8"/>
    <w:rsid w:val="00B2771B"/>
    <w:rsid w:val="00B277F6"/>
    <w:rsid w:val="00B30197"/>
    <w:rsid w:val="00B30252"/>
    <w:rsid w:val="00B30913"/>
    <w:rsid w:val="00B30A1C"/>
    <w:rsid w:val="00B30B26"/>
    <w:rsid w:val="00B30E4C"/>
    <w:rsid w:val="00B31067"/>
    <w:rsid w:val="00B31620"/>
    <w:rsid w:val="00B31951"/>
    <w:rsid w:val="00B31E28"/>
    <w:rsid w:val="00B31FA6"/>
    <w:rsid w:val="00B3203A"/>
    <w:rsid w:val="00B32087"/>
    <w:rsid w:val="00B320F3"/>
    <w:rsid w:val="00B3214B"/>
    <w:rsid w:val="00B326AB"/>
    <w:rsid w:val="00B32B02"/>
    <w:rsid w:val="00B32C08"/>
    <w:rsid w:val="00B32CF2"/>
    <w:rsid w:val="00B32E1F"/>
    <w:rsid w:val="00B32E44"/>
    <w:rsid w:val="00B33106"/>
    <w:rsid w:val="00B33122"/>
    <w:rsid w:val="00B3357A"/>
    <w:rsid w:val="00B338BD"/>
    <w:rsid w:val="00B338C7"/>
    <w:rsid w:val="00B33BB6"/>
    <w:rsid w:val="00B33BCB"/>
    <w:rsid w:val="00B34031"/>
    <w:rsid w:val="00B3404C"/>
    <w:rsid w:val="00B34633"/>
    <w:rsid w:val="00B3464D"/>
    <w:rsid w:val="00B3483A"/>
    <w:rsid w:val="00B348A0"/>
    <w:rsid w:val="00B34B4C"/>
    <w:rsid w:val="00B34BB6"/>
    <w:rsid w:val="00B34C10"/>
    <w:rsid w:val="00B34DBC"/>
    <w:rsid w:val="00B3501A"/>
    <w:rsid w:val="00B35A35"/>
    <w:rsid w:val="00B35C69"/>
    <w:rsid w:val="00B362BB"/>
    <w:rsid w:val="00B36586"/>
    <w:rsid w:val="00B36B26"/>
    <w:rsid w:val="00B36DEE"/>
    <w:rsid w:val="00B3706A"/>
    <w:rsid w:val="00B372E7"/>
    <w:rsid w:val="00B37878"/>
    <w:rsid w:val="00B37B87"/>
    <w:rsid w:val="00B37CC1"/>
    <w:rsid w:val="00B37E64"/>
    <w:rsid w:val="00B40993"/>
    <w:rsid w:val="00B40A5C"/>
    <w:rsid w:val="00B40F2C"/>
    <w:rsid w:val="00B41424"/>
    <w:rsid w:val="00B414E8"/>
    <w:rsid w:val="00B41712"/>
    <w:rsid w:val="00B41A0C"/>
    <w:rsid w:val="00B41B2C"/>
    <w:rsid w:val="00B41EFF"/>
    <w:rsid w:val="00B424FF"/>
    <w:rsid w:val="00B425FB"/>
    <w:rsid w:val="00B42A9F"/>
    <w:rsid w:val="00B42E75"/>
    <w:rsid w:val="00B43027"/>
    <w:rsid w:val="00B430FB"/>
    <w:rsid w:val="00B432E1"/>
    <w:rsid w:val="00B43415"/>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DB"/>
    <w:rsid w:val="00B461A5"/>
    <w:rsid w:val="00B46720"/>
    <w:rsid w:val="00B4684B"/>
    <w:rsid w:val="00B46BDA"/>
    <w:rsid w:val="00B47201"/>
    <w:rsid w:val="00B47313"/>
    <w:rsid w:val="00B475DF"/>
    <w:rsid w:val="00B47719"/>
    <w:rsid w:val="00B47A14"/>
    <w:rsid w:val="00B47AA7"/>
    <w:rsid w:val="00B47D2C"/>
    <w:rsid w:val="00B47E27"/>
    <w:rsid w:val="00B47FF9"/>
    <w:rsid w:val="00B501F3"/>
    <w:rsid w:val="00B5029F"/>
    <w:rsid w:val="00B504FD"/>
    <w:rsid w:val="00B50595"/>
    <w:rsid w:val="00B5070E"/>
    <w:rsid w:val="00B50877"/>
    <w:rsid w:val="00B5087E"/>
    <w:rsid w:val="00B50C7A"/>
    <w:rsid w:val="00B5142F"/>
    <w:rsid w:val="00B51CCB"/>
    <w:rsid w:val="00B51DAD"/>
    <w:rsid w:val="00B51E7A"/>
    <w:rsid w:val="00B51FBA"/>
    <w:rsid w:val="00B5224D"/>
    <w:rsid w:val="00B52486"/>
    <w:rsid w:val="00B52797"/>
    <w:rsid w:val="00B52A00"/>
    <w:rsid w:val="00B52E59"/>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85"/>
    <w:rsid w:val="00B600F2"/>
    <w:rsid w:val="00B60424"/>
    <w:rsid w:val="00B6084E"/>
    <w:rsid w:val="00B60894"/>
    <w:rsid w:val="00B612F5"/>
    <w:rsid w:val="00B619F7"/>
    <w:rsid w:val="00B619F8"/>
    <w:rsid w:val="00B61BD9"/>
    <w:rsid w:val="00B61DD7"/>
    <w:rsid w:val="00B61DDC"/>
    <w:rsid w:val="00B6227A"/>
    <w:rsid w:val="00B62B72"/>
    <w:rsid w:val="00B638F6"/>
    <w:rsid w:val="00B63A09"/>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B9"/>
    <w:rsid w:val="00B705D6"/>
    <w:rsid w:val="00B70E53"/>
    <w:rsid w:val="00B71CD6"/>
    <w:rsid w:val="00B71DC2"/>
    <w:rsid w:val="00B71E8C"/>
    <w:rsid w:val="00B71FAC"/>
    <w:rsid w:val="00B72226"/>
    <w:rsid w:val="00B72388"/>
    <w:rsid w:val="00B72602"/>
    <w:rsid w:val="00B727B2"/>
    <w:rsid w:val="00B727CB"/>
    <w:rsid w:val="00B72D20"/>
    <w:rsid w:val="00B7374E"/>
    <w:rsid w:val="00B737CC"/>
    <w:rsid w:val="00B73B66"/>
    <w:rsid w:val="00B73CBB"/>
    <w:rsid w:val="00B73EA1"/>
    <w:rsid w:val="00B73F7A"/>
    <w:rsid w:val="00B741DC"/>
    <w:rsid w:val="00B742BD"/>
    <w:rsid w:val="00B74407"/>
    <w:rsid w:val="00B75311"/>
    <w:rsid w:val="00B755A6"/>
    <w:rsid w:val="00B75846"/>
    <w:rsid w:val="00B760B1"/>
    <w:rsid w:val="00B7646A"/>
    <w:rsid w:val="00B766A3"/>
    <w:rsid w:val="00B76CDE"/>
    <w:rsid w:val="00B76DD1"/>
    <w:rsid w:val="00B76E3B"/>
    <w:rsid w:val="00B76F96"/>
    <w:rsid w:val="00B770F5"/>
    <w:rsid w:val="00B77494"/>
    <w:rsid w:val="00B77645"/>
    <w:rsid w:val="00B77725"/>
    <w:rsid w:val="00B77881"/>
    <w:rsid w:val="00B77916"/>
    <w:rsid w:val="00B801AB"/>
    <w:rsid w:val="00B804AE"/>
    <w:rsid w:val="00B8054A"/>
    <w:rsid w:val="00B80772"/>
    <w:rsid w:val="00B80992"/>
    <w:rsid w:val="00B80B14"/>
    <w:rsid w:val="00B80BDF"/>
    <w:rsid w:val="00B80C95"/>
    <w:rsid w:val="00B810AA"/>
    <w:rsid w:val="00B814F9"/>
    <w:rsid w:val="00B81583"/>
    <w:rsid w:val="00B816A7"/>
    <w:rsid w:val="00B816F1"/>
    <w:rsid w:val="00B81C67"/>
    <w:rsid w:val="00B826C4"/>
    <w:rsid w:val="00B8290A"/>
    <w:rsid w:val="00B82983"/>
    <w:rsid w:val="00B82CF4"/>
    <w:rsid w:val="00B831D6"/>
    <w:rsid w:val="00B83247"/>
    <w:rsid w:val="00B83445"/>
    <w:rsid w:val="00B83536"/>
    <w:rsid w:val="00B835B5"/>
    <w:rsid w:val="00B838C3"/>
    <w:rsid w:val="00B83A63"/>
    <w:rsid w:val="00B83B32"/>
    <w:rsid w:val="00B841BD"/>
    <w:rsid w:val="00B84308"/>
    <w:rsid w:val="00B84429"/>
    <w:rsid w:val="00B84573"/>
    <w:rsid w:val="00B84602"/>
    <w:rsid w:val="00B84687"/>
    <w:rsid w:val="00B850EE"/>
    <w:rsid w:val="00B8531A"/>
    <w:rsid w:val="00B85DB3"/>
    <w:rsid w:val="00B85E39"/>
    <w:rsid w:val="00B8600A"/>
    <w:rsid w:val="00B8633E"/>
    <w:rsid w:val="00B86886"/>
    <w:rsid w:val="00B86978"/>
    <w:rsid w:val="00B86ABC"/>
    <w:rsid w:val="00B86BA3"/>
    <w:rsid w:val="00B86BE5"/>
    <w:rsid w:val="00B86BF4"/>
    <w:rsid w:val="00B86C2A"/>
    <w:rsid w:val="00B86E9A"/>
    <w:rsid w:val="00B8706B"/>
    <w:rsid w:val="00B870B1"/>
    <w:rsid w:val="00B870DA"/>
    <w:rsid w:val="00B874DF"/>
    <w:rsid w:val="00B878D9"/>
    <w:rsid w:val="00B8796E"/>
    <w:rsid w:val="00B87B5A"/>
    <w:rsid w:val="00B87C7B"/>
    <w:rsid w:val="00B87CA7"/>
    <w:rsid w:val="00B87D06"/>
    <w:rsid w:val="00B87F37"/>
    <w:rsid w:val="00B87FB3"/>
    <w:rsid w:val="00B90051"/>
    <w:rsid w:val="00B902D6"/>
    <w:rsid w:val="00B90375"/>
    <w:rsid w:val="00B9056B"/>
    <w:rsid w:val="00B909E2"/>
    <w:rsid w:val="00B90A24"/>
    <w:rsid w:val="00B90A60"/>
    <w:rsid w:val="00B90B44"/>
    <w:rsid w:val="00B90D77"/>
    <w:rsid w:val="00B91102"/>
    <w:rsid w:val="00B911AA"/>
    <w:rsid w:val="00B91375"/>
    <w:rsid w:val="00B91594"/>
    <w:rsid w:val="00B918F0"/>
    <w:rsid w:val="00B91D65"/>
    <w:rsid w:val="00B92207"/>
    <w:rsid w:val="00B926AC"/>
    <w:rsid w:val="00B926B3"/>
    <w:rsid w:val="00B927A3"/>
    <w:rsid w:val="00B927E9"/>
    <w:rsid w:val="00B930E5"/>
    <w:rsid w:val="00B9320C"/>
    <w:rsid w:val="00B93660"/>
    <w:rsid w:val="00B93661"/>
    <w:rsid w:val="00B93BFE"/>
    <w:rsid w:val="00B94228"/>
    <w:rsid w:val="00B9432A"/>
    <w:rsid w:val="00B94376"/>
    <w:rsid w:val="00B947D0"/>
    <w:rsid w:val="00B94EFA"/>
    <w:rsid w:val="00B9503D"/>
    <w:rsid w:val="00B951C1"/>
    <w:rsid w:val="00B95304"/>
    <w:rsid w:val="00B95535"/>
    <w:rsid w:val="00B95554"/>
    <w:rsid w:val="00B957BC"/>
    <w:rsid w:val="00B95814"/>
    <w:rsid w:val="00B9584D"/>
    <w:rsid w:val="00B95D2B"/>
    <w:rsid w:val="00B95DBF"/>
    <w:rsid w:val="00B95FBC"/>
    <w:rsid w:val="00B9636F"/>
    <w:rsid w:val="00B96444"/>
    <w:rsid w:val="00B96654"/>
    <w:rsid w:val="00B96AB2"/>
    <w:rsid w:val="00B96B2C"/>
    <w:rsid w:val="00B96CDA"/>
    <w:rsid w:val="00B96F8C"/>
    <w:rsid w:val="00B9747E"/>
    <w:rsid w:val="00B974C5"/>
    <w:rsid w:val="00B9772B"/>
    <w:rsid w:val="00B97A46"/>
    <w:rsid w:val="00B97D8E"/>
    <w:rsid w:val="00B97E83"/>
    <w:rsid w:val="00BA033D"/>
    <w:rsid w:val="00BA064B"/>
    <w:rsid w:val="00BA0688"/>
    <w:rsid w:val="00BA06FE"/>
    <w:rsid w:val="00BA0B4E"/>
    <w:rsid w:val="00BA0D4C"/>
    <w:rsid w:val="00BA0EA6"/>
    <w:rsid w:val="00BA0EE8"/>
    <w:rsid w:val="00BA1130"/>
    <w:rsid w:val="00BA11B2"/>
    <w:rsid w:val="00BA1513"/>
    <w:rsid w:val="00BA1828"/>
    <w:rsid w:val="00BA1ACB"/>
    <w:rsid w:val="00BA1B2C"/>
    <w:rsid w:val="00BA23DE"/>
    <w:rsid w:val="00BA23E7"/>
    <w:rsid w:val="00BA24BA"/>
    <w:rsid w:val="00BA294A"/>
    <w:rsid w:val="00BA316D"/>
    <w:rsid w:val="00BA334D"/>
    <w:rsid w:val="00BA3999"/>
    <w:rsid w:val="00BA3E04"/>
    <w:rsid w:val="00BA405E"/>
    <w:rsid w:val="00BA4886"/>
    <w:rsid w:val="00BA4B5B"/>
    <w:rsid w:val="00BA4D72"/>
    <w:rsid w:val="00BA5005"/>
    <w:rsid w:val="00BA5076"/>
    <w:rsid w:val="00BA511C"/>
    <w:rsid w:val="00BA56FA"/>
    <w:rsid w:val="00BA5738"/>
    <w:rsid w:val="00BA5BFF"/>
    <w:rsid w:val="00BA66E2"/>
    <w:rsid w:val="00BA67C2"/>
    <w:rsid w:val="00BA69A3"/>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995"/>
    <w:rsid w:val="00BB1EB5"/>
    <w:rsid w:val="00BB1EBA"/>
    <w:rsid w:val="00BB21F6"/>
    <w:rsid w:val="00BB2697"/>
    <w:rsid w:val="00BB2A93"/>
    <w:rsid w:val="00BB2AF4"/>
    <w:rsid w:val="00BB2BF6"/>
    <w:rsid w:val="00BB2C93"/>
    <w:rsid w:val="00BB2D73"/>
    <w:rsid w:val="00BB2EED"/>
    <w:rsid w:val="00BB30B2"/>
    <w:rsid w:val="00BB32EC"/>
    <w:rsid w:val="00BB346B"/>
    <w:rsid w:val="00BB371C"/>
    <w:rsid w:val="00BB3CFB"/>
    <w:rsid w:val="00BB43DE"/>
    <w:rsid w:val="00BB494D"/>
    <w:rsid w:val="00BB49B4"/>
    <w:rsid w:val="00BB4AFE"/>
    <w:rsid w:val="00BB4B15"/>
    <w:rsid w:val="00BB4B2B"/>
    <w:rsid w:val="00BB53CB"/>
    <w:rsid w:val="00BB5696"/>
    <w:rsid w:val="00BB58C3"/>
    <w:rsid w:val="00BB5A22"/>
    <w:rsid w:val="00BB601F"/>
    <w:rsid w:val="00BB63B8"/>
    <w:rsid w:val="00BB648A"/>
    <w:rsid w:val="00BB65F0"/>
    <w:rsid w:val="00BB661F"/>
    <w:rsid w:val="00BB6755"/>
    <w:rsid w:val="00BB6CE7"/>
    <w:rsid w:val="00BB72AE"/>
    <w:rsid w:val="00BB74BA"/>
    <w:rsid w:val="00BB750C"/>
    <w:rsid w:val="00BB7720"/>
    <w:rsid w:val="00BB7733"/>
    <w:rsid w:val="00BB7833"/>
    <w:rsid w:val="00BB7919"/>
    <w:rsid w:val="00BB7A4A"/>
    <w:rsid w:val="00BB7AE3"/>
    <w:rsid w:val="00BB7AE6"/>
    <w:rsid w:val="00BB7D9D"/>
    <w:rsid w:val="00BB7E57"/>
    <w:rsid w:val="00BC0079"/>
    <w:rsid w:val="00BC008F"/>
    <w:rsid w:val="00BC0603"/>
    <w:rsid w:val="00BC077A"/>
    <w:rsid w:val="00BC1958"/>
    <w:rsid w:val="00BC1B4D"/>
    <w:rsid w:val="00BC2421"/>
    <w:rsid w:val="00BC24E6"/>
    <w:rsid w:val="00BC292B"/>
    <w:rsid w:val="00BC2968"/>
    <w:rsid w:val="00BC2A77"/>
    <w:rsid w:val="00BC2A82"/>
    <w:rsid w:val="00BC2C3A"/>
    <w:rsid w:val="00BC30B7"/>
    <w:rsid w:val="00BC32B0"/>
    <w:rsid w:val="00BC3398"/>
    <w:rsid w:val="00BC3587"/>
    <w:rsid w:val="00BC370F"/>
    <w:rsid w:val="00BC41A0"/>
    <w:rsid w:val="00BC4424"/>
    <w:rsid w:val="00BC4A06"/>
    <w:rsid w:val="00BC4AAA"/>
    <w:rsid w:val="00BC5A22"/>
    <w:rsid w:val="00BC6129"/>
    <w:rsid w:val="00BC657B"/>
    <w:rsid w:val="00BC6738"/>
    <w:rsid w:val="00BC67B6"/>
    <w:rsid w:val="00BC6A9A"/>
    <w:rsid w:val="00BC72F0"/>
    <w:rsid w:val="00BC731E"/>
    <w:rsid w:val="00BC77CB"/>
    <w:rsid w:val="00BC786D"/>
    <w:rsid w:val="00BC787F"/>
    <w:rsid w:val="00BC78BE"/>
    <w:rsid w:val="00BC79C8"/>
    <w:rsid w:val="00BC7B23"/>
    <w:rsid w:val="00BC7D42"/>
    <w:rsid w:val="00BC7F14"/>
    <w:rsid w:val="00BC7F50"/>
    <w:rsid w:val="00BD00C2"/>
    <w:rsid w:val="00BD0109"/>
    <w:rsid w:val="00BD058F"/>
    <w:rsid w:val="00BD061A"/>
    <w:rsid w:val="00BD0B22"/>
    <w:rsid w:val="00BD0C22"/>
    <w:rsid w:val="00BD0E12"/>
    <w:rsid w:val="00BD0F8B"/>
    <w:rsid w:val="00BD0F92"/>
    <w:rsid w:val="00BD1236"/>
    <w:rsid w:val="00BD1349"/>
    <w:rsid w:val="00BD1926"/>
    <w:rsid w:val="00BD206B"/>
    <w:rsid w:val="00BD22E9"/>
    <w:rsid w:val="00BD2336"/>
    <w:rsid w:val="00BD24C4"/>
    <w:rsid w:val="00BD2677"/>
    <w:rsid w:val="00BD2B57"/>
    <w:rsid w:val="00BD30D3"/>
    <w:rsid w:val="00BD33AC"/>
    <w:rsid w:val="00BD3537"/>
    <w:rsid w:val="00BD39EA"/>
    <w:rsid w:val="00BD39ED"/>
    <w:rsid w:val="00BD3DD3"/>
    <w:rsid w:val="00BD401D"/>
    <w:rsid w:val="00BD4205"/>
    <w:rsid w:val="00BD463F"/>
    <w:rsid w:val="00BD49DB"/>
    <w:rsid w:val="00BD4B28"/>
    <w:rsid w:val="00BD5042"/>
    <w:rsid w:val="00BD55C8"/>
    <w:rsid w:val="00BD5C52"/>
    <w:rsid w:val="00BD5D36"/>
    <w:rsid w:val="00BD5FAB"/>
    <w:rsid w:val="00BD62C8"/>
    <w:rsid w:val="00BD634A"/>
    <w:rsid w:val="00BD680F"/>
    <w:rsid w:val="00BD68AA"/>
    <w:rsid w:val="00BD6DE5"/>
    <w:rsid w:val="00BD727E"/>
    <w:rsid w:val="00BD7466"/>
    <w:rsid w:val="00BD7D06"/>
    <w:rsid w:val="00BE02D1"/>
    <w:rsid w:val="00BE04FF"/>
    <w:rsid w:val="00BE0582"/>
    <w:rsid w:val="00BE06FF"/>
    <w:rsid w:val="00BE089C"/>
    <w:rsid w:val="00BE0CC9"/>
    <w:rsid w:val="00BE0E04"/>
    <w:rsid w:val="00BE0E73"/>
    <w:rsid w:val="00BE123B"/>
    <w:rsid w:val="00BE1279"/>
    <w:rsid w:val="00BE12E1"/>
    <w:rsid w:val="00BE1706"/>
    <w:rsid w:val="00BE192B"/>
    <w:rsid w:val="00BE1A94"/>
    <w:rsid w:val="00BE1BF2"/>
    <w:rsid w:val="00BE210A"/>
    <w:rsid w:val="00BE232F"/>
    <w:rsid w:val="00BE2385"/>
    <w:rsid w:val="00BE2BE2"/>
    <w:rsid w:val="00BE2FEA"/>
    <w:rsid w:val="00BE322D"/>
    <w:rsid w:val="00BE328E"/>
    <w:rsid w:val="00BE34B8"/>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799"/>
    <w:rsid w:val="00BE6A9C"/>
    <w:rsid w:val="00BE6B96"/>
    <w:rsid w:val="00BE704D"/>
    <w:rsid w:val="00BE7073"/>
    <w:rsid w:val="00BE70CE"/>
    <w:rsid w:val="00BE7797"/>
    <w:rsid w:val="00BE77C6"/>
    <w:rsid w:val="00BE7D7E"/>
    <w:rsid w:val="00BF02EA"/>
    <w:rsid w:val="00BF03A3"/>
    <w:rsid w:val="00BF06D7"/>
    <w:rsid w:val="00BF0C48"/>
    <w:rsid w:val="00BF0C9C"/>
    <w:rsid w:val="00BF105D"/>
    <w:rsid w:val="00BF10B0"/>
    <w:rsid w:val="00BF132E"/>
    <w:rsid w:val="00BF1743"/>
    <w:rsid w:val="00BF1C25"/>
    <w:rsid w:val="00BF1EA4"/>
    <w:rsid w:val="00BF280B"/>
    <w:rsid w:val="00BF2911"/>
    <w:rsid w:val="00BF2A2A"/>
    <w:rsid w:val="00BF2B7C"/>
    <w:rsid w:val="00BF2E16"/>
    <w:rsid w:val="00BF31A4"/>
    <w:rsid w:val="00BF3386"/>
    <w:rsid w:val="00BF338E"/>
    <w:rsid w:val="00BF3C59"/>
    <w:rsid w:val="00BF41D0"/>
    <w:rsid w:val="00BF485A"/>
    <w:rsid w:val="00BF4923"/>
    <w:rsid w:val="00BF4AC4"/>
    <w:rsid w:val="00BF4CF0"/>
    <w:rsid w:val="00BF4D05"/>
    <w:rsid w:val="00BF5ADD"/>
    <w:rsid w:val="00BF5BEB"/>
    <w:rsid w:val="00BF5C77"/>
    <w:rsid w:val="00BF6145"/>
    <w:rsid w:val="00BF621A"/>
    <w:rsid w:val="00BF626B"/>
    <w:rsid w:val="00BF62EF"/>
    <w:rsid w:val="00BF650B"/>
    <w:rsid w:val="00BF65DB"/>
    <w:rsid w:val="00BF6807"/>
    <w:rsid w:val="00BF697A"/>
    <w:rsid w:val="00BF6C00"/>
    <w:rsid w:val="00BF6C11"/>
    <w:rsid w:val="00BF6C9A"/>
    <w:rsid w:val="00BF6FD4"/>
    <w:rsid w:val="00BF7134"/>
    <w:rsid w:val="00BF7354"/>
    <w:rsid w:val="00BF7615"/>
    <w:rsid w:val="00BF7909"/>
    <w:rsid w:val="00BF7B80"/>
    <w:rsid w:val="00BF7C37"/>
    <w:rsid w:val="00C007D5"/>
    <w:rsid w:val="00C0087D"/>
    <w:rsid w:val="00C00B43"/>
    <w:rsid w:val="00C00C73"/>
    <w:rsid w:val="00C00C91"/>
    <w:rsid w:val="00C00CBA"/>
    <w:rsid w:val="00C0117D"/>
    <w:rsid w:val="00C012B2"/>
    <w:rsid w:val="00C014A8"/>
    <w:rsid w:val="00C014BE"/>
    <w:rsid w:val="00C0162C"/>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3ED4"/>
    <w:rsid w:val="00C04002"/>
    <w:rsid w:val="00C041E9"/>
    <w:rsid w:val="00C042C7"/>
    <w:rsid w:val="00C04394"/>
    <w:rsid w:val="00C04459"/>
    <w:rsid w:val="00C048D7"/>
    <w:rsid w:val="00C058A3"/>
    <w:rsid w:val="00C05B99"/>
    <w:rsid w:val="00C05D6C"/>
    <w:rsid w:val="00C060AE"/>
    <w:rsid w:val="00C06296"/>
    <w:rsid w:val="00C066E3"/>
    <w:rsid w:val="00C06860"/>
    <w:rsid w:val="00C069C6"/>
    <w:rsid w:val="00C07258"/>
    <w:rsid w:val="00C075F4"/>
    <w:rsid w:val="00C0771F"/>
    <w:rsid w:val="00C07760"/>
    <w:rsid w:val="00C07952"/>
    <w:rsid w:val="00C0796B"/>
    <w:rsid w:val="00C07B9E"/>
    <w:rsid w:val="00C07EF5"/>
    <w:rsid w:val="00C1005A"/>
    <w:rsid w:val="00C10240"/>
    <w:rsid w:val="00C104A9"/>
    <w:rsid w:val="00C104B1"/>
    <w:rsid w:val="00C10507"/>
    <w:rsid w:val="00C1058D"/>
    <w:rsid w:val="00C108C7"/>
    <w:rsid w:val="00C108F0"/>
    <w:rsid w:val="00C10A47"/>
    <w:rsid w:val="00C10CFD"/>
    <w:rsid w:val="00C10D42"/>
    <w:rsid w:val="00C10D59"/>
    <w:rsid w:val="00C1100F"/>
    <w:rsid w:val="00C110A3"/>
    <w:rsid w:val="00C11567"/>
    <w:rsid w:val="00C11630"/>
    <w:rsid w:val="00C11C97"/>
    <w:rsid w:val="00C12185"/>
    <w:rsid w:val="00C123AE"/>
    <w:rsid w:val="00C12821"/>
    <w:rsid w:val="00C128E6"/>
    <w:rsid w:val="00C12986"/>
    <w:rsid w:val="00C12999"/>
    <w:rsid w:val="00C12DD1"/>
    <w:rsid w:val="00C12EEC"/>
    <w:rsid w:val="00C13131"/>
    <w:rsid w:val="00C13643"/>
    <w:rsid w:val="00C13680"/>
    <w:rsid w:val="00C13938"/>
    <w:rsid w:val="00C1395C"/>
    <w:rsid w:val="00C13A0A"/>
    <w:rsid w:val="00C13CD0"/>
    <w:rsid w:val="00C13E3E"/>
    <w:rsid w:val="00C144F9"/>
    <w:rsid w:val="00C1454F"/>
    <w:rsid w:val="00C14747"/>
    <w:rsid w:val="00C14881"/>
    <w:rsid w:val="00C1493C"/>
    <w:rsid w:val="00C15081"/>
    <w:rsid w:val="00C154A7"/>
    <w:rsid w:val="00C154BB"/>
    <w:rsid w:val="00C15590"/>
    <w:rsid w:val="00C15762"/>
    <w:rsid w:val="00C15B81"/>
    <w:rsid w:val="00C1601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CD4"/>
    <w:rsid w:val="00C20FA7"/>
    <w:rsid w:val="00C21D40"/>
    <w:rsid w:val="00C22392"/>
    <w:rsid w:val="00C22459"/>
    <w:rsid w:val="00C22AB4"/>
    <w:rsid w:val="00C22B29"/>
    <w:rsid w:val="00C22BF2"/>
    <w:rsid w:val="00C22BF7"/>
    <w:rsid w:val="00C22D21"/>
    <w:rsid w:val="00C230A2"/>
    <w:rsid w:val="00C231A2"/>
    <w:rsid w:val="00C232A2"/>
    <w:rsid w:val="00C23768"/>
    <w:rsid w:val="00C23A0B"/>
    <w:rsid w:val="00C23A50"/>
    <w:rsid w:val="00C23C2E"/>
    <w:rsid w:val="00C23D43"/>
    <w:rsid w:val="00C23EBF"/>
    <w:rsid w:val="00C242D2"/>
    <w:rsid w:val="00C246AA"/>
    <w:rsid w:val="00C24F49"/>
    <w:rsid w:val="00C24F7D"/>
    <w:rsid w:val="00C24FD2"/>
    <w:rsid w:val="00C24FE5"/>
    <w:rsid w:val="00C253A6"/>
    <w:rsid w:val="00C25406"/>
    <w:rsid w:val="00C255B9"/>
    <w:rsid w:val="00C25619"/>
    <w:rsid w:val="00C2568B"/>
    <w:rsid w:val="00C259C3"/>
    <w:rsid w:val="00C25FE6"/>
    <w:rsid w:val="00C26313"/>
    <w:rsid w:val="00C26416"/>
    <w:rsid w:val="00C26699"/>
    <w:rsid w:val="00C26783"/>
    <w:rsid w:val="00C268FC"/>
    <w:rsid w:val="00C26B6C"/>
    <w:rsid w:val="00C26CD5"/>
    <w:rsid w:val="00C26D31"/>
    <w:rsid w:val="00C2708F"/>
    <w:rsid w:val="00C27242"/>
    <w:rsid w:val="00C274F4"/>
    <w:rsid w:val="00C30055"/>
    <w:rsid w:val="00C3060C"/>
    <w:rsid w:val="00C308E4"/>
    <w:rsid w:val="00C3163D"/>
    <w:rsid w:val="00C31C35"/>
    <w:rsid w:val="00C31FB1"/>
    <w:rsid w:val="00C3211D"/>
    <w:rsid w:val="00C32800"/>
    <w:rsid w:val="00C32B17"/>
    <w:rsid w:val="00C32DFF"/>
    <w:rsid w:val="00C331DF"/>
    <w:rsid w:val="00C331F6"/>
    <w:rsid w:val="00C33573"/>
    <w:rsid w:val="00C33B2A"/>
    <w:rsid w:val="00C33E72"/>
    <w:rsid w:val="00C33F3D"/>
    <w:rsid w:val="00C34002"/>
    <w:rsid w:val="00C3400D"/>
    <w:rsid w:val="00C342A5"/>
    <w:rsid w:val="00C34658"/>
    <w:rsid w:val="00C348ED"/>
    <w:rsid w:val="00C349C5"/>
    <w:rsid w:val="00C34CE7"/>
    <w:rsid w:val="00C34EC9"/>
    <w:rsid w:val="00C35287"/>
    <w:rsid w:val="00C357B8"/>
    <w:rsid w:val="00C357D0"/>
    <w:rsid w:val="00C35F3A"/>
    <w:rsid w:val="00C3643C"/>
    <w:rsid w:val="00C365F9"/>
    <w:rsid w:val="00C368B8"/>
    <w:rsid w:val="00C36954"/>
    <w:rsid w:val="00C3705B"/>
    <w:rsid w:val="00C3712F"/>
    <w:rsid w:val="00C37191"/>
    <w:rsid w:val="00C37379"/>
    <w:rsid w:val="00C3764E"/>
    <w:rsid w:val="00C3789A"/>
    <w:rsid w:val="00C37B4E"/>
    <w:rsid w:val="00C37C3D"/>
    <w:rsid w:val="00C405B3"/>
    <w:rsid w:val="00C40BA5"/>
    <w:rsid w:val="00C4100C"/>
    <w:rsid w:val="00C41282"/>
    <w:rsid w:val="00C413F1"/>
    <w:rsid w:val="00C4156A"/>
    <w:rsid w:val="00C4173B"/>
    <w:rsid w:val="00C41A8C"/>
    <w:rsid w:val="00C41AEF"/>
    <w:rsid w:val="00C41D83"/>
    <w:rsid w:val="00C41ED1"/>
    <w:rsid w:val="00C423D4"/>
    <w:rsid w:val="00C429A2"/>
    <w:rsid w:val="00C432BA"/>
    <w:rsid w:val="00C4358E"/>
    <w:rsid w:val="00C437A8"/>
    <w:rsid w:val="00C438BD"/>
    <w:rsid w:val="00C43C23"/>
    <w:rsid w:val="00C440DF"/>
    <w:rsid w:val="00C44182"/>
    <w:rsid w:val="00C4445B"/>
    <w:rsid w:val="00C445EB"/>
    <w:rsid w:val="00C44A56"/>
    <w:rsid w:val="00C44C35"/>
    <w:rsid w:val="00C453B3"/>
    <w:rsid w:val="00C4540E"/>
    <w:rsid w:val="00C4544B"/>
    <w:rsid w:val="00C45466"/>
    <w:rsid w:val="00C454A3"/>
    <w:rsid w:val="00C455CE"/>
    <w:rsid w:val="00C462FB"/>
    <w:rsid w:val="00C4690C"/>
    <w:rsid w:val="00C46EE0"/>
    <w:rsid w:val="00C46EE5"/>
    <w:rsid w:val="00C4745D"/>
    <w:rsid w:val="00C4746A"/>
    <w:rsid w:val="00C47AC0"/>
    <w:rsid w:val="00C47C00"/>
    <w:rsid w:val="00C5024A"/>
    <w:rsid w:val="00C507D8"/>
    <w:rsid w:val="00C50AC9"/>
    <w:rsid w:val="00C50C38"/>
    <w:rsid w:val="00C5102F"/>
    <w:rsid w:val="00C5107F"/>
    <w:rsid w:val="00C51370"/>
    <w:rsid w:val="00C518B6"/>
    <w:rsid w:val="00C51AD7"/>
    <w:rsid w:val="00C51BAE"/>
    <w:rsid w:val="00C51D72"/>
    <w:rsid w:val="00C51DDF"/>
    <w:rsid w:val="00C51FF0"/>
    <w:rsid w:val="00C521EB"/>
    <w:rsid w:val="00C5230C"/>
    <w:rsid w:val="00C52779"/>
    <w:rsid w:val="00C527C8"/>
    <w:rsid w:val="00C52824"/>
    <w:rsid w:val="00C52831"/>
    <w:rsid w:val="00C52E33"/>
    <w:rsid w:val="00C52E96"/>
    <w:rsid w:val="00C534E8"/>
    <w:rsid w:val="00C53738"/>
    <w:rsid w:val="00C53ADD"/>
    <w:rsid w:val="00C53E05"/>
    <w:rsid w:val="00C53E1B"/>
    <w:rsid w:val="00C54388"/>
    <w:rsid w:val="00C54629"/>
    <w:rsid w:val="00C54D47"/>
    <w:rsid w:val="00C54F5F"/>
    <w:rsid w:val="00C555B0"/>
    <w:rsid w:val="00C55685"/>
    <w:rsid w:val="00C5568E"/>
    <w:rsid w:val="00C556A8"/>
    <w:rsid w:val="00C559CE"/>
    <w:rsid w:val="00C55AB9"/>
    <w:rsid w:val="00C55BF5"/>
    <w:rsid w:val="00C56440"/>
    <w:rsid w:val="00C56881"/>
    <w:rsid w:val="00C56AC8"/>
    <w:rsid w:val="00C57632"/>
    <w:rsid w:val="00C57635"/>
    <w:rsid w:val="00C5783E"/>
    <w:rsid w:val="00C578B3"/>
    <w:rsid w:val="00C57C8C"/>
    <w:rsid w:val="00C57D81"/>
    <w:rsid w:val="00C57F30"/>
    <w:rsid w:val="00C57FFD"/>
    <w:rsid w:val="00C60652"/>
    <w:rsid w:val="00C6094D"/>
    <w:rsid w:val="00C60A1E"/>
    <w:rsid w:val="00C60DBC"/>
    <w:rsid w:val="00C60ED5"/>
    <w:rsid w:val="00C610DC"/>
    <w:rsid w:val="00C61661"/>
    <w:rsid w:val="00C61C1D"/>
    <w:rsid w:val="00C62031"/>
    <w:rsid w:val="00C620E9"/>
    <w:rsid w:val="00C6219D"/>
    <w:rsid w:val="00C6259C"/>
    <w:rsid w:val="00C62810"/>
    <w:rsid w:val="00C62C82"/>
    <w:rsid w:val="00C63101"/>
    <w:rsid w:val="00C63720"/>
    <w:rsid w:val="00C63755"/>
    <w:rsid w:val="00C63CE2"/>
    <w:rsid w:val="00C63D0E"/>
    <w:rsid w:val="00C64287"/>
    <w:rsid w:val="00C6454B"/>
    <w:rsid w:val="00C64F3C"/>
    <w:rsid w:val="00C652C2"/>
    <w:rsid w:val="00C6562D"/>
    <w:rsid w:val="00C6584E"/>
    <w:rsid w:val="00C65AA3"/>
    <w:rsid w:val="00C65D65"/>
    <w:rsid w:val="00C66383"/>
    <w:rsid w:val="00C66389"/>
    <w:rsid w:val="00C66525"/>
    <w:rsid w:val="00C666FD"/>
    <w:rsid w:val="00C66738"/>
    <w:rsid w:val="00C66B54"/>
    <w:rsid w:val="00C6704E"/>
    <w:rsid w:val="00C672AA"/>
    <w:rsid w:val="00C674B9"/>
    <w:rsid w:val="00C67897"/>
    <w:rsid w:val="00C67955"/>
    <w:rsid w:val="00C702C0"/>
    <w:rsid w:val="00C70478"/>
    <w:rsid w:val="00C705BD"/>
    <w:rsid w:val="00C705DB"/>
    <w:rsid w:val="00C708D1"/>
    <w:rsid w:val="00C70BCB"/>
    <w:rsid w:val="00C712ED"/>
    <w:rsid w:val="00C71516"/>
    <w:rsid w:val="00C71908"/>
    <w:rsid w:val="00C719CA"/>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2AD"/>
    <w:rsid w:val="00C777CB"/>
    <w:rsid w:val="00C7797D"/>
    <w:rsid w:val="00C803F0"/>
    <w:rsid w:val="00C804BD"/>
    <w:rsid w:val="00C804DC"/>
    <w:rsid w:val="00C80C24"/>
    <w:rsid w:val="00C80E40"/>
    <w:rsid w:val="00C80FFD"/>
    <w:rsid w:val="00C81179"/>
    <w:rsid w:val="00C814A6"/>
    <w:rsid w:val="00C814C3"/>
    <w:rsid w:val="00C81B05"/>
    <w:rsid w:val="00C81B2E"/>
    <w:rsid w:val="00C81DF4"/>
    <w:rsid w:val="00C81EF5"/>
    <w:rsid w:val="00C82055"/>
    <w:rsid w:val="00C82749"/>
    <w:rsid w:val="00C828E1"/>
    <w:rsid w:val="00C82B95"/>
    <w:rsid w:val="00C834D3"/>
    <w:rsid w:val="00C841F3"/>
    <w:rsid w:val="00C8435A"/>
    <w:rsid w:val="00C845CE"/>
    <w:rsid w:val="00C84682"/>
    <w:rsid w:val="00C846DB"/>
    <w:rsid w:val="00C84AA1"/>
    <w:rsid w:val="00C84F68"/>
    <w:rsid w:val="00C85189"/>
    <w:rsid w:val="00C85606"/>
    <w:rsid w:val="00C85829"/>
    <w:rsid w:val="00C85B6A"/>
    <w:rsid w:val="00C85E57"/>
    <w:rsid w:val="00C860F2"/>
    <w:rsid w:val="00C86148"/>
    <w:rsid w:val="00C861C6"/>
    <w:rsid w:val="00C8626A"/>
    <w:rsid w:val="00C862C8"/>
    <w:rsid w:val="00C862EA"/>
    <w:rsid w:val="00C863C1"/>
    <w:rsid w:val="00C86658"/>
    <w:rsid w:val="00C86B8F"/>
    <w:rsid w:val="00C86D23"/>
    <w:rsid w:val="00C86DEB"/>
    <w:rsid w:val="00C872B4"/>
    <w:rsid w:val="00C875B2"/>
    <w:rsid w:val="00C87A2E"/>
    <w:rsid w:val="00C87ADB"/>
    <w:rsid w:val="00C90222"/>
    <w:rsid w:val="00C90247"/>
    <w:rsid w:val="00C9057B"/>
    <w:rsid w:val="00C9072F"/>
    <w:rsid w:val="00C90B09"/>
    <w:rsid w:val="00C90B8B"/>
    <w:rsid w:val="00C90E60"/>
    <w:rsid w:val="00C90E7E"/>
    <w:rsid w:val="00C90F6A"/>
    <w:rsid w:val="00C91253"/>
    <w:rsid w:val="00C91958"/>
    <w:rsid w:val="00C91DAB"/>
    <w:rsid w:val="00C923D6"/>
    <w:rsid w:val="00C92D88"/>
    <w:rsid w:val="00C92DB8"/>
    <w:rsid w:val="00C931CD"/>
    <w:rsid w:val="00C93254"/>
    <w:rsid w:val="00C932D2"/>
    <w:rsid w:val="00C93611"/>
    <w:rsid w:val="00C936A0"/>
    <w:rsid w:val="00C93889"/>
    <w:rsid w:val="00C93C8E"/>
    <w:rsid w:val="00C948C4"/>
    <w:rsid w:val="00C94DB3"/>
    <w:rsid w:val="00C95254"/>
    <w:rsid w:val="00C95903"/>
    <w:rsid w:val="00C95C61"/>
    <w:rsid w:val="00C95DDB"/>
    <w:rsid w:val="00C95FC5"/>
    <w:rsid w:val="00C9664F"/>
    <w:rsid w:val="00C96934"/>
    <w:rsid w:val="00C969B8"/>
    <w:rsid w:val="00C96A9B"/>
    <w:rsid w:val="00C9700D"/>
    <w:rsid w:val="00C973B5"/>
    <w:rsid w:val="00C9761A"/>
    <w:rsid w:val="00C977CC"/>
    <w:rsid w:val="00C97EC5"/>
    <w:rsid w:val="00C97EF8"/>
    <w:rsid w:val="00CA012A"/>
    <w:rsid w:val="00CA06EC"/>
    <w:rsid w:val="00CA0A6E"/>
    <w:rsid w:val="00CA12B1"/>
    <w:rsid w:val="00CA12C1"/>
    <w:rsid w:val="00CA13B8"/>
    <w:rsid w:val="00CA1569"/>
    <w:rsid w:val="00CA19DB"/>
    <w:rsid w:val="00CA1B7E"/>
    <w:rsid w:val="00CA1BCC"/>
    <w:rsid w:val="00CA2535"/>
    <w:rsid w:val="00CA26A7"/>
    <w:rsid w:val="00CA2CEF"/>
    <w:rsid w:val="00CA2D85"/>
    <w:rsid w:val="00CA30D9"/>
    <w:rsid w:val="00CA3368"/>
    <w:rsid w:val="00CA336B"/>
    <w:rsid w:val="00CA34F9"/>
    <w:rsid w:val="00CA3718"/>
    <w:rsid w:val="00CA39BB"/>
    <w:rsid w:val="00CA4371"/>
    <w:rsid w:val="00CA448E"/>
    <w:rsid w:val="00CA4721"/>
    <w:rsid w:val="00CA486D"/>
    <w:rsid w:val="00CA48DA"/>
    <w:rsid w:val="00CA4C47"/>
    <w:rsid w:val="00CA51A9"/>
    <w:rsid w:val="00CA5644"/>
    <w:rsid w:val="00CA5900"/>
    <w:rsid w:val="00CA5C06"/>
    <w:rsid w:val="00CA5E2B"/>
    <w:rsid w:val="00CA64F5"/>
    <w:rsid w:val="00CA670F"/>
    <w:rsid w:val="00CA6A32"/>
    <w:rsid w:val="00CA6A9B"/>
    <w:rsid w:val="00CA6ABC"/>
    <w:rsid w:val="00CA6B7B"/>
    <w:rsid w:val="00CA6CC7"/>
    <w:rsid w:val="00CA6D2A"/>
    <w:rsid w:val="00CA7881"/>
    <w:rsid w:val="00CA7D3F"/>
    <w:rsid w:val="00CB02CC"/>
    <w:rsid w:val="00CB0335"/>
    <w:rsid w:val="00CB09E2"/>
    <w:rsid w:val="00CB1070"/>
    <w:rsid w:val="00CB11F5"/>
    <w:rsid w:val="00CB12D2"/>
    <w:rsid w:val="00CB15F0"/>
    <w:rsid w:val="00CB1A4C"/>
    <w:rsid w:val="00CB284B"/>
    <w:rsid w:val="00CB2A24"/>
    <w:rsid w:val="00CB2C1D"/>
    <w:rsid w:val="00CB2D76"/>
    <w:rsid w:val="00CB2DAF"/>
    <w:rsid w:val="00CB2EDB"/>
    <w:rsid w:val="00CB2FAA"/>
    <w:rsid w:val="00CB2FC0"/>
    <w:rsid w:val="00CB313D"/>
    <w:rsid w:val="00CB316A"/>
    <w:rsid w:val="00CB3515"/>
    <w:rsid w:val="00CB3578"/>
    <w:rsid w:val="00CB362D"/>
    <w:rsid w:val="00CB3785"/>
    <w:rsid w:val="00CB37D7"/>
    <w:rsid w:val="00CB3A1C"/>
    <w:rsid w:val="00CB4243"/>
    <w:rsid w:val="00CB4A4B"/>
    <w:rsid w:val="00CB4C77"/>
    <w:rsid w:val="00CB4CAA"/>
    <w:rsid w:val="00CB4D5C"/>
    <w:rsid w:val="00CB4D9C"/>
    <w:rsid w:val="00CB4DC5"/>
    <w:rsid w:val="00CB4ED5"/>
    <w:rsid w:val="00CB5420"/>
    <w:rsid w:val="00CB5710"/>
    <w:rsid w:val="00CB5783"/>
    <w:rsid w:val="00CB6253"/>
    <w:rsid w:val="00CB6AFE"/>
    <w:rsid w:val="00CB6BB8"/>
    <w:rsid w:val="00CB6DE4"/>
    <w:rsid w:val="00CB6EB6"/>
    <w:rsid w:val="00CB70D2"/>
    <w:rsid w:val="00CB72B2"/>
    <w:rsid w:val="00CB7632"/>
    <w:rsid w:val="00CB76E2"/>
    <w:rsid w:val="00CB779D"/>
    <w:rsid w:val="00CB7939"/>
    <w:rsid w:val="00CB7A3B"/>
    <w:rsid w:val="00CB7CE1"/>
    <w:rsid w:val="00CC02E1"/>
    <w:rsid w:val="00CC051C"/>
    <w:rsid w:val="00CC093A"/>
    <w:rsid w:val="00CC0B1A"/>
    <w:rsid w:val="00CC126E"/>
    <w:rsid w:val="00CC1852"/>
    <w:rsid w:val="00CC1949"/>
    <w:rsid w:val="00CC1B85"/>
    <w:rsid w:val="00CC1D7E"/>
    <w:rsid w:val="00CC1FF2"/>
    <w:rsid w:val="00CC2134"/>
    <w:rsid w:val="00CC2421"/>
    <w:rsid w:val="00CC2913"/>
    <w:rsid w:val="00CC2FCC"/>
    <w:rsid w:val="00CC3092"/>
    <w:rsid w:val="00CC3611"/>
    <w:rsid w:val="00CC39D5"/>
    <w:rsid w:val="00CC3B4F"/>
    <w:rsid w:val="00CC41F9"/>
    <w:rsid w:val="00CC465D"/>
    <w:rsid w:val="00CC4686"/>
    <w:rsid w:val="00CC4BD5"/>
    <w:rsid w:val="00CC4C49"/>
    <w:rsid w:val="00CC4D47"/>
    <w:rsid w:val="00CC5010"/>
    <w:rsid w:val="00CC5082"/>
    <w:rsid w:val="00CC5199"/>
    <w:rsid w:val="00CC559F"/>
    <w:rsid w:val="00CC5787"/>
    <w:rsid w:val="00CC5D41"/>
    <w:rsid w:val="00CC5E8F"/>
    <w:rsid w:val="00CC612A"/>
    <w:rsid w:val="00CC61FD"/>
    <w:rsid w:val="00CC6441"/>
    <w:rsid w:val="00CC6469"/>
    <w:rsid w:val="00CC692E"/>
    <w:rsid w:val="00CC6E42"/>
    <w:rsid w:val="00CC714C"/>
    <w:rsid w:val="00CC7175"/>
    <w:rsid w:val="00CC76CE"/>
    <w:rsid w:val="00CC79F2"/>
    <w:rsid w:val="00CD0012"/>
    <w:rsid w:val="00CD00F8"/>
    <w:rsid w:val="00CD01C9"/>
    <w:rsid w:val="00CD034D"/>
    <w:rsid w:val="00CD08D7"/>
    <w:rsid w:val="00CD0B39"/>
    <w:rsid w:val="00CD0F95"/>
    <w:rsid w:val="00CD1069"/>
    <w:rsid w:val="00CD10A0"/>
    <w:rsid w:val="00CD1B1F"/>
    <w:rsid w:val="00CD1D47"/>
    <w:rsid w:val="00CD2246"/>
    <w:rsid w:val="00CD288B"/>
    <w:rsid w:val="00CD289E"/>
    <w:rsid w:val="00CD2999"/>
    <w:rsid w:val="00CD2D59"/>
    <w:rsid w:val="00CD3100"/>
    <w:rsid w:val="00CD3BD2"/>
    <w:rsid w:val="00CD4582"/>
    <w:rsid w:val="00CD4A55"/>
    <w:rsid w:val="00CD4A68"/>
    <w:rsid w:val="00CD4FD4"/>
    <w:rsid w:val="00CD5261"/>
    <w:rsid w:val="00CD529B"/>
    <w:rsid w:val="00CD55D0"/>
    <w:rsid w:val="00CD5679"/>
    <w:rsid w:val="00CD591A"/>
    <w:rsid w:val="00CD5983"/>
    <w:rsid w:val="00CD59FE"/>
    <w:rsid w:val="00CD5B11"/>
    <w:rsid w:val="00CD5F00"/>
    <w:rsid w:val="00CD6085"/>
    <w:rsid w:val="00CD60A9"/>
    <w:rsid w:val="00CD62C0"/>
    <w:rsid w:val="00CD651A"/>
    <w:rsid w:val="00CD6AC9"/>
    <w:rsid w:val="00CD6D1E"/>
    <w:rsid w:val="00CD77F8"/>
    <w:rsid w:val="00CD7FA2"/>
    <w:rsid w:val="00CE0456"/>
    <w:rsid w:val="00CE04E1"/>
    <w:rsid w:val="00CE07DA"/>
    <w:rsid w:val="00CE0921"/>
    <w:rsid w:val="00CE0FF8"/>
    <w:rsid w:val="00CE11B3"/>
    <w:rsid w:val="00CE1510"/>
    <w:rsid w:val="00CE176E"/>
    <w:rsid w:val="00CE19D6"/>
    <w:rsid w:val="00CE1D83"/>
    <w:rsid w:val="00CE2952"/>
    <w:rsid w:val="00CE2AF9"/>
    <w:rsid w:val="00CE2B22"/>
    <w:rsid w:val="00CE2B25"/>
    <w:rsid w:val="00CE2DA5"/>
    <w:rsid w:val="00CE41C5"/>
    <w:rsid w:val="00CE4458"/>
    <w:rsid w:val="00CE448F"/>
    <w:rsid w:val="00CE4512"/>
    <w:rsid w:val="00CE45AE"/>
    <w:rsid w:val="00CE48CE"/>
    <w:rsid w:val="00CE50DD"/>
    <w:rsid w:val="00CE52A9"/>
    <w:rsid w:val="00CE540F"/>
    <w:rsid w:val="00CE5578"/>
    <w:rsid w:val="00CE5618"/>
    <w:rsid w:val="00CE5839"/>
    <w:rsid w:val="00CE5DAA"/>
    <w:rsid w:val="00CE5E0A"/>
    <w:rsid w:val="00CE5F38"/>
    <w:rsid w:val="00CE5F74"/>
    <w:rsid w:val="00CE624D"/>
    <w:rsid w:val="00CE6581"/>
    <w:rsid w:val="00CE65E3"/>
    <w:rsid w:val="00CE6A58"/>
    <w:rsid w:val="00CE6B6F"/>
    <w:rsid w:val="00CE6D5C"/>
    <w:rsid w:val="00CE6D60"/>
    <w:rsid w:val="00CE73FA"/>
    <w:rsid w:val="00CE78FB"/>
    <w:rsid w:val="00CE7D7D"/>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DBA"/>
    <w:rsid w:val="00CF2DE5"/>
    <w:rsid w:val="00CF2E31"/>
    <w:rsid w:val="00CF35BC"/>
    <w:rsid w:val="00CF36B5"/>
    <w:rsid w:val="00CF3A42"/>
    <w:rsid w:val="00CF3B5F"/>
    <w:rsid w:val="00CF3EDA"/>
    <w:rsid w:val="00CF42D2"/>
    <w:rsid w:val="00CF45B5"/>
    <w:rsid w:val="00CF495C"/>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E63"/>
    <w:rsid w:val="00CF6FCF"/>
    <w:rsid w:val="00CF72E9"/>
    <w:rsid w:val="00CF7319"/>
    <w:rsid w:val="00CF73E0"/>
    <w:rsid w:val="00CF7524"/>
    <w:rsid w:val="00CF7970"/>
    <w:rsid w:val="00CF79C9"/>
    <w:rsid w:val="00D00128"/>
    <w:rsid w:val="00D00510"/>
    <w:rsid w:val="00D007CE"/>
    <w:rsid w:val="00D00AA7"/>
    <w:rsid w:val="00D01A20"/>
    <w:rsid w:val="00D01AC7"/>
    <w:rsid w:val="00D01EF0"/>
    <w:rsid w:val="00D01F0A"/>
    <w:rsid w:val="00D01FD9"/>
    <w:rsid w:val="00D020FF"/>
    <w:rsid w:val="00D02352"/>
    <w:rsid w:val="00D025CD"/>
    <w:rsid w:val="00D02688"/>
    <w:rsid w:val="00D02A3D"/>
    <w:rsid w:val="00D02B75"/>
    <w:rsid w:val="00D02C90"/>
    <w:rsid w:val="00D03544"/>
    <w:rsid w:val="00D0366F"/>
    <w:rsid w:val="00D0393E"/>
    <w:rsid w:val="00D03B02"/>
    <w:rsid w:val="00D03CB6"/>
    <w:rsid w:val="00D03D43"/>
    <w:rsid w:val="00D03DA9"/>
    <w:rsid w:val="00D03F32"/>
    <w:rsid w:val="00D040A0"/>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7030"/>
    <w:rsid w:val="00D07AAA"/>
    <w:rsid w:val="00D07DCF"/>
    <w:rsid w:val="00D07FB0"/>
    <w:rsid w:val="00D10206"/>
    <w:rsid w:val="00D1055D"/>
    <w:rsid w:val="00D10583"/>
    <w:rsid w:val="00D108AC"/>
    <w:rsid w:val="00D108B2"/>
    <w:rsid w:val="00D10B2A"/>
    <w:rsid w:val="00D11104"/>
    <w:rsid w:val="00D11843"/>
    <w:rsid w:val="00D11CD8"/>
    <w:rsid w:val="00D120BA"/>
    <w:rsid w:val="00D121D8"/>
    <w:rsid w:val="00D123EA"/>
    <w:rsid w:val="00D12565"/>
    <w:rsid w:val="00D127C7"/>
    <w:rsid w:val="00D129DB"/>
    <w:rsid w:val="00D12C3B"/>
    <w:rsid w:val="00D13462"/>
    <w:rsid w:val="00D134B1"/>
    <w:rsid w:val="00D138A4"/>
    <w:rsid w:val="00D138D3"/>
    <w:rsid w:val="00D13B5F"/>
    <w:rsid w:val="00D13DB5"/>
    <w:rsid w:val="00D13FED"/>
    <w:rsid w:val="00D14044"/>
    <w:rsid w:val="00D140C0"/>
    <w:rsid w:val="00D14234"/>
    <w:rsid w:val="00D14420"/>
    <w:rsid w:val="00D145E5"/>
    <w:rsid w:val="00D15104"/>
    <w:rsid w:val="00D15238"/>
    <w:rsid w:val="00D15422"/>
    <w:rsid w:val="00D154DD"/>
    <w:rsid w:val="00D15523"/>
    <w:rsid w:val="00D155F6"/>
    <w:rsid w:val="00D156BA"/>
    <w:rsid w:val="00D157BC"/>
    <w:rsid w:val="00D1587B"/>
    <w:rsid w:val="00D15BBE"/>
    <w:rsid w:val="00D15C1C"/>
    <w:rsid w:val="00D15CDD"/>
    <w:rsid w:val="00D15D21"/>
    <w:rsid w:val="00D15DFB"/>
    <w:rsid w:val="00D16540"/>
    <w:rsid w:val="00D165F4"/>
    <w:rsid w:val="00D166A0"/>
    <w:rsid w:val="00D16926"/>
    <w:rsid w:val="00D16C8C"/>
    <w:rsid w:val="00D16C8E"/>
    <w:rsid w:val="00D16CCE"/>
    <w:rsid w:val="00D16FB9"/>
    <w:rsid w:val="00D172BD"/>
    <w:rsid w:val="00D172D5"/>
    <w:rsid w:val="00D17D34"/>
    <w:rsid w:val="00D17EB3"/>
    <w:rsid w:val="00D17FEA"/>
    <w:rsid w:val="00D20439"/>
    <w:rsid w:val="00D204BF"/>
    <w:rsid w:val="00D20572"/>
    <w:rsid w:val="00D20DE5"/>
    <w:rsid w:val="00D20E87"/>
    <w:rsid w:val="00D21028"/>
    <w:rsid w:val="00D211F6"/>
    <w:rsid w:val="00D2120C"/>
    <w:rsid w:val="00D212E6"/>
    <w:rsid w:val="00D21C83"/>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050"/>
    <w:rsid w:val="00D25226"/>
    <w:rsid w:val="00D25328"/>
    <w:rsid w:val="00D255BD"/>
    <w:rsid w:val="00D2563C"/>
    <w:rsid w:val="00D258E4"/>
    <w:rsid w:val="00D25DEB"/>
    <w:rsid w:val="00D25E9A"/>
    <w:rsid w:val="00D2602A"/>
    <w:rsid w:val="00D26543"/>
    <w:rsid w:val="00D26B6F"/>
    <w:rsid w:val="00D26D49"/>
    <w:rsid w:val="00D27251"/>
    <w:rsid w:val="00D273FF"/>
    <w:rsid w:val="00D279A1"/>
    <w:rsid w:val="00D279EE"/>
    <w:rsid w:val="00D27CC7"/>
    <w:rsid w:val="00D27ECA"/>
    <w:rsid w:val="00D27F28"/>
    <w:rsid w:val="00D27F84"/>
    <w:rsid w:val="00D3017D"/>
    <w:rsid w:val="00D3029E"/>
    <w:rsid w:val="00D30399"/>
    <w:rsid w:val="00D3099A"/>
    <w:rsid w:val="00D30D98"/>
    <w:rsid w:val="00D3180F"/>
    <w:rsid w:val="00D31923"/>
    <w:rsid w:val="00D31E74"/>
    <w:rsid w:val="00D31EB2"/>
    <w:rsid w:val="00D31F57"/>
    <w:rsid w:val="00D3291D"/>
    <w:rsid w:val="00D32D18"/>
    <w:rsid w:val="00D32F45"/>
    <w:rsid w:val="00D33442"/>
    <w:rsid w:val="00D334AE"/>
    <w:rsid w:val="00D338F5"/>
    <w:rsid w:val="00D33EB7"/>
    <w:rsid w:val="00D3402E"/>
    <w:rsid w:val="00D340C9"/>
    <w:rsid w:val="00D3418C"/>
    <w:rsid w:val="00D34AEA"/>
    <w:rsid w:val="00D351DA"/>
    <w:rsid w:val="00D3521C"/>
    <w:rsid w:val="00D352E6"/>
    <w:rsid w:val="00D3553B"/>
    <w:rsid w:val="00D35738"/>
    <w:rsid w:val="00D3584E"/>
    <w:rsid w:val="00D358A3"/>
    <w:rsid w:val="00D359E2"/>
    <w:rsid w:val="00D364F7"/>
    <w:rsid w:val="00D36800"/>
    <w:rsid w:val="00D36A2A"/>
    <w:rsid w:val="00D36D52"/>
    <w:rsid w:val="00D36D97"/>
    <w:rsid w:val="00D36E93"/>
    <w:rsid w:val="00D36F08"/>
    <w:rsid w:val="00D3703C"/>
    <w:rsid w:val="00D370C8"/>
    <w:rsid w:val="00D371F0"/>
    <w:rsid w:val="00D376C4"/>
    <w:rsid w:val="00D37CEC"/>
    <w:rsid w:val="00D37DD0"/>
    <w:rsid w:val="00D37E71"/>
    <w:rsid w:val="00D37F18"/>
    <w:rsid w:val="00D4031D"/>
    <w:rsid w:val="00D406F6"/>
    <w:rsid w:val="00D40ABD"/>
    <w:rsid w:val="00D4121A"/>
    <w:rsid w:val="00D41341"/>
    <w:rsid w:val="00D414DE"/>
    <w:rsid w:val="00D4160F"/>
    <w:rsid w:val="00D41673"/>
    <w:rsid w:val="00D42319"/>
    <w:rsid w:val="00D424AB"/>
    <w:rsid w:val="00D42EF1"/>
    <w:rsid w:val="00D4301F"/>
    <w:rsid w:val="00D430FB"/>
    <w:rsid w:val="00D433F2"/>
    <w:rsid w:val="00D436E4"/>
    <w:rsid w:val="00D43742"/>
    <w:rsid w:val="00D43933"/>
    <w:rsid w:val="00D43B2A"/>
    <w:rsid w:val="00D441B7"/>
    <w:rsid w:val="00D44318"/>
    <w:rsid w:val="00D44367"/>
    <w:rsid w:val="00D443DF"/>
    <w:rsid w:val="00D44691"/>
    <w:rsid w:val="00D44806"/>
    <w:rsid w:val="00D44B75"/>
    <w:rsid w:val="00D44CB2"/>
    <w:rsid w:val="00D45359"/>
    <w:rsid w:val="00D45502"/>
    <w:rsid w:val="00D45628"/>
    <w:rsid w:val="00D456FD"/>
    <w:rsid w:val="00D45D02"/>
    <w:rsid w:val="00D46275"/>
    <w:rsid w:val="00D46379"/>
    <w:rsid w:val="00D46558"/>
    <w:rsid w:val="00D46692"/>
    <w:rsid w:val="00D4669B"/>
    <w:rsid w:val="00D468C9"/>
    <w:rsid w:val="00D471DD"/>
    <w:rsid w:val="00D477CD"/>
    <w:rsid w:val="00D4785A"/>
    <w:rsid w:val="00D47C87"/>
    <w:rsid w:val="00D47DB3"/>
    <w:rsid w:val="00D47F48"/>
    <w:rsid w:val="00D47F55"/>
    <w:rsid w:val="00D50229"/>
    <w:rsid w:val="00D502AD"/>
    <w:rsid w:val="00D50639"/>
    <w:rsid w:val="00D5097E"/>
    <w:rsid w:val="00D50A12"/>
    <w:rsid w:val="00D50B3E"/>
    <w:rsid w:val="00D50EB6"/>
    <w:rsid w:val="00D5166A"/>
    <w:rsid w:val="00D517BD"/>
    <w:rsid w:val="00D51938"/>
    <w:rsid w:val="00D5193F"/>
    <w:rsid w:val="00D51D27"/>
    <w:rsid w:val="00D51DBB"/>
    <w:rsid w:val="00D527B7"/>
    <w:rsid w:val="00D52885"/>
    <w:rsid w:val="00D52921"/>
    <w:rsid w:val="00D5298D"/>
    <w:rsid w:val="00D52B44"/>
    <w:rsid w:val="00D52C35"/>
    <w:rsid w:val="00D52C4E"/>
    <w:rsid w:val="00D531DA"/>
    <w:rsid w:val="00D53602"/>
    <w:rsid w:val="00D5378A"/>
    <w:rsid w:val="00D53873"/>
    <w:rsid w:val="00D53B5D"/>
    <w:rsid w:val="00D53BC4"/>
    <w:rsid w:val="00D54467"/>
    <w:rsid w:val="00D5460E"/>
    <w:rsid w:val="00D54AD6"/>
    <w:rsid w:val="00D54BB2"/>
    <w:rsid w:val="00D54F57"/>
    <w:rsid w:val="00D550AA"/>
    <w:rsid w:val="00D550AD"/>
    <w:rsid w:val="00D552AE"/>
    <w:rsid w:val="00D553AA"/>
    <w:rsid w:val="00D55DE5"/>
    <w:rsid w:val="00D56077"/>
    <w:rsid w:val="00D560D0"/>
    <w:rsid w:val="00D561F0"/>
    <w:rsid w:val="00D56456"/>
    <w:rsid w:val="00D56C30"/>
    <w:rsid w:val="00D56E4E"/>
    <w:rsid w:val="00D56F0A"/>
    <w:rsid w:val="00D5709E"/>
    <w:rsid w:val="00D57220"/>
    <w:rsid w:val="00D57559"/>
    <w:rsid w:val="00D578B3"/>
    <w:rsid w:val="00D57B90"/>
    <w:rsid w:val="00D57DC7"/>
    <w:rsid w:val="00D6021B"/>
    <w:rsid w:val="00D60263"/>
    <w:rsid w:val="00D603B8"/>
    <w:rsid w:val="00D6090F"/>
    <w:rsid w:val="00D60CA9"/>
    <w:rsid w:val="00D60FAC"/>
    <w:rsid w:val="00D6120F"/>
    <w:rsid w:val="00D613BE"/>
    <w:rsid w:val="00D615AE"/>
    <w:rsid w:val="00D61926"/>
    <w:rsid w:val="00D61D68"/>
    <w:rsid w:val="00D61F82"/>
    <w:rsid w:val="00D622F0"/>
    <w:rsid w:val="00D6280E"/>
    <w:rsid w:val="00D62B80"/>
    <w:rsid w:val="00D62CAC"/>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4AC"/>
    <w:rsid w:val="00D65A51"/>
    <w:rsid w:val="00D65B0E"/>
    <w:rsid w:val="00D65CA3"/>
    <w:rsid w:val="00D65FE7"/>
    <w:rsid w:val="00D662B6"/>
    <w:rsid w:val="00D66379"/>
    <w:rsid w:val="00D663F2"/>
    <w:rsid w:val="00D666A5"/>
    <w:rsid w:val="00D66852"/>
    <w:rsid w:val="00D66959"/>
    <w:rsid w:val="00D66AE2"/>
    <w:rsid w:val="00D66DF9"/>
    <w:rsid w:val="00D66EDE"/>
    <w:rsid w:val="00D67046"/>
    <w:rsid w:val="00D6708B"/>
    <w:rsid w:val="00D671FA"/>
    <w:rsid w:val="00D6729A"/>
    <w:rsid w:val="00D67375"/>
    <w:rsid w:val="00D67480"/>
    <w:rsid w:val="00D675C2"/>
    <w:rsid w:val="00D676D2"/>
    <w:rsid w:val="00D677E0"/>
    <w:rsid w:val="00D6791E"/>
    <w:rsid w:val="00D67989"/>
    <w:rsid w:val="00D67A34"/>
    <w:rsid w:val="00D67F57"/>
    <w:rsid w:val="00D70158"/>
    <w:rsid w:val="00D70ACC"/>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5E6"/>
    <w:rsid w:val="00D73783"/>
    <w:rsid w:val="00D73891"/>
    <w:rsid w:val="00D73AD9"/>
    <w:rsid w:val="00D73E5D"/>
    <w:rsid w:val="00D7413C"/>
    <w:rsid w:val="00D74158"/>
    <w:rsid w:val="00D744AC"/>
    <w:rsid w:val="00D7455E"/>
    <w:rsid w:val="00D74588"/>
    <w:rsid w:val="00D749BB"/>
    <w:rsid w:val="00D749E8"/>
    <w:rsid w:val="00D74A5F"/>
    <w:rsid w:val="00D74F51"/>
    <w:rsid w:val="00D7500C"/>
    <w:rsid w:val="00D751C6"/>
    <w:rsid w:val="00D757E5"/>
    <w:rsid w:val="00D759BE"/>
    <w:rsid w:val="00D759DF"/>
    <w:rsid w:val="00D75CAE"/>
    <w:rsid w:val="00D76526"/>
    <w:rsid w:val="00D76979"/>
    <w:rsid w:val="00D76A92"/>
    <w:rsid w:val="00D7703F"/>
    <w:rsid w:val="00D7707D"/>
    <w:rsid w:val="00D772AF"/>
    <w:rsid w:val="00D774DD"/>
    <w:rsid w:val="00D77AD2"/>
    <w:rsid w:val="00D77E13"/>
    <w:rsid w:val="00D77FEE"/>
    <w:rsid w:val="00D80E31"/>
    <w:rsid w:val="00D8113E"/>
    <w:rsid w:val="00D81365"/>
    <w:rsid w:val="00D816B9"/>
    <w:rsid w:val="00D81E5E"/>
    <w:rsid w:val="00D81F54"/>
    <w:rsid w:val="00D820CB"/>
    <w:rsid w:val="00D8265F"/>
    <w:rsid w:val="00D826EC"/>
    <w:rsid w:val="00D827FD"/>
    <w:rsid w:val="00D828AE"/>
    <w:rsid w:val="00D82A73"/>
    <w:rsid w:val="00D82CEE"/>
    <w:rsid w:val="00D82F0D"/>
    <w:rsid w:val="00D83214"/>
    <w:rsid w:val="00D83260"/>
    <w:rsid w:val="00D83266"/>
    <w:rsid w:val="00D83499"/>
    <w:rsid w:val="00D834E7"/>
    <w:rsid w:val="00D83507"/>
    <w:rsid w:val="00D83BF5"/>
    <w:rsid w:val="00D83DA4"/>
    <w:rsid w:val="00D83E87"/>
    <w:rsid w:val="00D83E9F"/>
    <w:rsid w:val="00D83EF4"/>
    <w:rsid w:val="00D83FBD"/>
    <w:rsid w:val="00D84A15"/>
    <w:rsid w:val="00D84B94"/>
    <w:rsid w:val="00D85677"/>
    <w:rsid w:val="00D85727"/>
    <w:rsid w:val="00D85CA1"/>
    <w:rsid w:val="00D85DE0"/>
    <w:rsid w:val="00D860E1"/>
    <w:rsid w:val="00D86220"/>
    <w:rsid w:val="00D86264"/>
    <w:rsid w:val="00D86390"/>
    <w:rsid w:val="00D86911"/>
    <w:rsid w:val="00D86924"/>
    <w:rsid w:val="00D86D10"/>
    <w:rsid w:val="00D87183"/>
    <w:rsid w:val="00D8770C"/>
    <w:rsid w:val="00D87ADD"/>
    <w:rsid w:val="00D87BEC"/>
    <w:rsid w:val="00D87C93"/>
    <w:rsid w:val="00D901C6"/>
    <w:rsid w:val="00D901E1"/>
    <w:rsid w:val="00D9093F"/>
    <w:rsid w:val="00D90BF6"/>
    <w:rsid w:val="00D90C3A"/>
    <w:rsid w:val="00D90D87"/>
    <w:rsid w:val="00D90DE2"/>
    <w:rsid w:val="00D90E05"/>
    <w:rsid w:val="00D90E06"/>
    <w:rsid w:val="00D91097"/>
    <w:rsid w:val="00D9173B"/>
    <w:rsid w:val="00D918F2"/>
    <w:rsid w:val="00D91E78"/>
    <w:rsid w:val="00D92047"/>
    <w:rsid w:val="00D92069"/>
    <w:rsid w:val="00D9206B"/>
    <w:rsid w:val="00D9208B"/>
    <w:rsid w:val="00D92195"/>
    <w:rsid w:val="00D92213"/>
    <w:rsid w:val="00D92909"/>
    <w:rsid w:val="00D9290B"/>
    <w:rsid w:val="00D92CAA"/>
    <w:rsid w:val="00D92CF6"/>
    <w:rsid w:val="00D930C2"/>
    <w:rsid w:val="00D931C8"/>
    <w:rsid w:val="00D932AF"/>
    <w:rsid w:val="00D93320"/>
    <w:rsid w:val="00D9366E"/>
    <w:rsid w:val="00D93CCC"/>
    <w:rsid w:val="00D93F26"/>
    <w:rsid w:val="00D94058"/>
    <w:rsid w:val="00D94352"/>
    <w:rsid w:val="00D9437F"/>
    <w:rsid w:val="00D943AA"/>
    <w:rsid w:val="00D944AC"/>
    <w:rsid w:val="00D94D1D"/>
    <w:rsid w:val="00D94FB6"/>
    <w:rsid w:val="00D94FB8"/>
    <w:rsid w:val="00D9500C"/>
    <w:rsid w:val="00D955BD"/>
    <w:rsid w:val="00D95823"/>
    <w:rsid w:val="00D958A7"/>
    <w:rsid w:val="00D95B88"/>
    <w:rsid w:val="00D95F13"/>
    <w:rsid w:val="00D96111"/>
    <w:rsid w:val="00D963B6"/>
    <w:rsid w:val="00D9671D"/>
    <w:rsid w:val="00D96C22"/>
    <w:rsid w:val="00D96C25"/>
    <w:rsid w:val="00D96DF9"/>
    <w:rsid w:val="00D96E69"/>
    <w:rsid w:val="00D97312"/>
    <w:rsid w:val="00D97398"/>
    <w:rsid w:val="00D97528"/>
    <w:rsid w:val="00D97756"/>
    <w:rsid w:val="00D977AF"/>
    <w:rsid w:val="00D97BDD"/>
    <w:rsid w:val="00D97C25"/>
    <w:rsid w:val="00D97D88"/>
    <w:rsid w:val="00DA005D"/>
    <w:rsid w:val="00DA008D"/>
    <w:rsid w:val="00DA0115"/>
    <w:rsid w:val="00DA068E"/>
    <w:rsid w:val="00DA0984"/>
    <w:rsid w:val="00DA0EB9"/>
    <w:rsid w:val="00DA0F5A"/>
    <w:rsid w:val="00DA122D"/>
    <w:rsid w:val="00DA1A44"/>
    <w:rsid w:val="00DA1B66"/>
    <w:rsid w:val="00DA21C4"/>
    <w:rsid w:val="00DA2354"/>
    <w:rsid w:val="00DA23E1"/>
    <w:rsid w:val="00DA23EA"/>
    <w:rsid w:val="00DA29A8"/>
    <w:rsid w:val="00DA29ED"/>
    <w:rsid w:val="00DA2F52"/>
    <w:rsid w:val="00DA2FE5"/>
    <w:rsid w:val="00DA341B"/>
    <w:rsid w:val="00DA3647"/>
    <w:rsid w:val="00DA36C8"/>
    <w:rsid w:val="00DA376E"/>
    <w:rsid w:val="00DA39D5"/>
    <w:rsid w:val="00DA3B01"/>
    <w:rsid w:val="00DA4029"/>
    <w:rsid w:val="00DA41BD"/>
    <w:rsid w:val="00DA4557"/>
    <w:rsid w:val="00DA4922"/>
    <w:rsid w:val="00DA4ADA"/>
    <w:rsid w:val="00DA4F56"/>
    <w:rsid w:val="00DA52B3"/>
    <w:rsid w:val="00DA5370"/>
    <w:rsid w:val="00DA554C"/>
    <w:rsid w:val="00DA59E4"/>
    <w:rsid w:val="00DA5C7C"/>
    <w:rsid w:val="00DA5EB0"/>
    <w:rsid w:val="00DA6337"/>
    <w:rsid w:val="00DA674E"/>
    <w:rsid w:val="00DA67BC"/>
    <w:rsid w:val="00DA68CE"/>
    <w:rsid w:val="00DA6929"/>
    <w:rsid w:val="00DA6936"/>
    <w:rsid w:val="00DA6CAD"/>
    <w:rsid w:val="00DA713C"/>
    <w:rsid w:val="00DA7881"/>
    <w:rsid w:val="00DA78C1"/>
    <w:rsid w:val="00DA78E3"/>
    <w:rsid w:val="00DA7BC9"/>
    <w:rsid w:val="00DB02B7"/>
    <w:rsid w:val="00DB0380"/>
    <w:rsid w:val="00DB038E"/>
    <w:rsid w:val="00DB045D"/>
    <w:rsid w:val="00DB071F"/>
    <w:rsid w:val="00DB075F"/>
    <w:rsid w:val="00DB0E5D"/>
    <w:rsid w:val="00DB1079"/>
    <w:rsid w:val="00DB1AA5"/>
    <w:rsid w:val="00DB21A8"/>
    <w:rsid w:val="00DB238C"/>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87"/>
    <w:rsid w:val="00DB3D33"/>
    <w:rsid w:val="00DB3D74"/>
    <w:rsid w:val="00DB3F2B"/>
    <w:rsid w:val="00DB3F3A"/>
    <w:rsid w:val="00DB4563"/>
    <w:rsid w:val="00DB470B"/>
    <w:rsid w:val="00DB4807"/>
    <w:rsid w:val="00DB4EAC"/>
    <w:rsid w:val="00DB4FA1"/>
    <w:rsid w:val="00DB5149"/>
    <w:rsid w:val="00DB51E5"/>
    <w:rsid w:val="00DB5377"/>
    <w:rsid w:val="00DB53B7"/>
    <w:rsid w:val="00DB58CC"/>
    <w:rsid w:val="00DB58EC"/>
    <w:rsid w:val="00DB5E10"/>
    <w:rsid w:val="00DB5ED5"/>
    <w:rsid w:val="00DB60F8"/>
    <w:rsid w:val="00DB60FE"/>
    <w:rsid w:val="00DB6284"/>
    <w:rsid w:val="00DB67D6"/>
    <w:rsid w:val="00DB6859"/>
    <w:rsid w:val="00DB6D3B"/>
    <w:rsid w:val="00DB6D87"/>
    <w:rsid w:val="00DB6E52"/>
    <w:rsid w:val="00DB6F87"/>
    <w:rsid w:val="00DB782C"/>
    <w:rsid w:val="00DC00AE"/>
    <w:rsid w:val="00DC0653"/>
    <w:rsid w:val="00DC0898"/>
    <w:rsid w:val="00DC0B55"/>
    <w:rsid w:val="00DC10E6"/>
    <w:rsid w:val="00DC1A90"/>
    <w:rsid w:val="00DC1CC2"/>
    <w:rsid w:val="00DC1F58"/>
    <w:rsid w:val="00DC1FA3"/>
    <w:rsid w:val="00DC2462"/>
    <w:rsid w:val="00DC24E4"/>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B31"/>
    <w:rsid w:val="00DC500B"/>
    <w:rsid w:val="00DC5453"/>
    <w:rsid w:val="00DC546E"/>
    <w:rsid w:val="00DC56BC"/>
    <w:rsid w:val="00DC5912"/>
    <w:rsid w:val="00DC5A0D"/>
    <w:rsid w:val="00DC639E"/>
    <w:rsid w:val="00DC6460"/>
    <w:rsid w:val="00DC69B9"/>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0EE"/>
    <w:rsid w:val="00DD1BE6"/>
    <w:rsid w:val="00DD1F11"/>
    <w:rsid w:val="00DD1F2B"/>
    <w:rsid w:val="00DD2102"/>
    <w:rsid w:val="00DD2183"/>
    <w:rsid w:val="00DD24C6"/>
    <w:rsid w:val="00DD2AAE"/>
    <w:rsid w:val="00DD2B55"/>
    <w:rsid w:val="00DD2B6B"/>
    <w:rsid w:val="00DD2D98"/>
    <w:rsid w:val="00DD2E2A"/>
    <w:rsid w:val="00DD31F5"/>
    <w:rsid w:val="00DD328D"/>
    <w:rsid w:val="00DD34E6"/>
    <w:rsid w:val="00DD353C"/>
    <w:rsid w:val="00DD359D"/>
    <w:rsid w:val="00DD35CB"/>
    <w:rsid w:val="00DD3EF7"/>
    <w:rsid w:val="00DD4109"/>
    <w:rsid w:val="00DD45AF"/>
    <w:rsid w:val="00DD475E"/>
    <w:rsid w:val="00DD4BA6"/>
    <w:rsid w:val="00DD556D"/>
    <w:rsid w:val="00DD58CE"/>
    <w:rsid w:val="00DD5D84"/>
    <w:rsid w:val="00DD5E1B"/>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633"/>
    <w:rsid w:val="00DE0874"/>
    <w:rsid w:val="00DE08E8"/>
    <w:rsid w:val="00DE11BC"/>
    <w:rsid w:val="00DE19A1"/>
    <w:rsid w:val="00DE1A02"/>
    <w:rsid w:val="00DE1A16"/>
    <w:rsid w:val="00DE1ACF"/>
    <w:rsid w:val="00DE21A7"/>
    <w:rsid w:val="00DE2529"/>
    <w:rsid w:val="00DE2639"/>
    <w:rsid w:val="00DE2825"/>
    <w:rsid w:val="00DE29BD"/>
    <w:rsid w:val="00DE2BDC"/>
    <w:rsid w:val="00DE2D53"/>
    <w:rsid w:val="00DE3009"/>
    <w:rsid w:val="00DE30AA"/>
    <w:rsid w:val="00DE3572"/>
    <w:rsid w:val="00DE3940"/>
    <w:rsid w:val="00DE3A99"/>
    <w:rsid w:val="00DE3AF3"/>
    <w:rsid w:val="00DE3C1B"/>
    <w:rsid w:val="00DE3E52"/>
    <w:rsid w:val="00DE3E8C"/>
    <w:rsid w:val="00DE3EE0"/>
    <w:rsid w:val="00DE3EEE"/>
    <w:rsid w:val="00DE4323"/>
    <w:rsid w:val="00DE5190"/>
    <w:rsid w:val="00DE5545"/>
    <w:rsid w:val="00DE5606"/>
    <w:rsid w:val="00DE5633"/>
    <w:rsid w:val="00DE5A29"/>
    <w:rsid w:val="00DE5C63"/>
    <w:rsid w:val="00DE5EA9"/>
    <w:rsid w:val="00DE6345"/>
    <w:rsid w:val="00DE6CD9"/>
    <w:rsid w:val="00DE6D52"/>
    <w:rsid w:val="00DE6E28"/>
    <w:rsid w:val="00DE715E"/>
    <w:rsid w:val="00DE746D"/>
    <w:rsid w:val="00DE768B"/>
    <w:rsid w:val="00DE7B57"/>
    <w:rsid w:val="00DE7C77"/>
    <w:rsid w:val="00DE7D68"/>
    <w:rsid w:val="00DF05EE"/>
    <w:rsid w:val="00DF08A8"/>
    <w:rsid w:val="00DF08F3"/>
    <w:rsid w:val="00DF09A2"/>
    <w:rsid w:val="00DF0C26"/>
    <w:rsid w:val="00DF0DAD"/>
    <w:rsid w:val="00DF0ED6"/>
    <w:rsid w:val="00DF1189"/>
    <w:rsid w:val="00DF1244"/>
    <w:rsid w:val="00DF125B"/>
    <w:rsid w:val="00DF1C02"/>
    <w:rsid w:val="00DF2331"/>
    <w:rsid w:val="00DF24FA"/>
    <w:rsid w:val="00DF26C2"/>
    <w:rsid w:val="00DF2B58"/>
    <w:rsid w:val="00DF300A"/>
    <w:rsid w:val="00DF3246"/>
    <w:rsid w:val="00DF34DB"/>
    <w:rsid w:val="00DF3688"/>
    <w:rsid w:val="00DF3B92"/>
    <w:rsid w:val="00DF3D3B"/>
    <w:rsid w:val="00DF3DC6"/>
    <w:rsid w:val="00DF3E78"/>
    <w:rsid w:val="00DF4024"/>
    <w:rsid w:val="00DF41AB"/>
    <w:rsid w:val="00DF4393"/>
    <w:rsid w:val="00DF43BA"/>
    <w:rsid w:val="00DF46C3"/>
    <w:rsid w:val="00DF495D"/>
    <w:rsid w:val="00DF4B42"/>
    <w:rsid w:val="00DF4EF4"/>
    <w:rsid w:val="00DF52E5"/>
    <w:rsid w:val="00DF53D8"/>
    <w:rsid w:val="00DF5429"/>
    <w:rsid w:val="00DF595C"/>
    <w:rsid w:val="00DF5DEB"/>
    <w:rsid w:val="00DF60A4"/>
    <w:rsid w:val="00DF6415"/>
    <w:rsid w:val="00DF663D"/>
    <w:rsid w:val="00DF66C5"/>
    <w:rsid w:val="00DF66EF"/>
    <w:rsid w:val="00DF6716"/>
    <w:rsid w:val="00DF684F"/>
    <w:rsid w:val="00DF69C3"/>
    <w:rsid w:val="00DF768E"/>
    <w:rsid w:val="00DF792C"/>
    <w:rsid w:val="00DF794B"/>
    <w:rsid w:val="00DF7A94"/>
    <w:rsid w:val="00DF7CA7"/>
    <w:rsid w:val="00DF7F55"/>
    <w:rsid w:val="00DF7F7C"/>
    <w:rsid w:val="00DF7FD3"/>
    <w:rsid w:val="00E0016C"/>
    <w:rsid w:val="00E005F1"/>
    <w:rsid w:val="00E00B6A"/>
    <w:rsid w:val="00E00B70"/>
    <w:rsid w:val="00E00C4D"/>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2EF"/>
    <w:rsid w:val="00E0385A"/>
    <w:rsid w:val="00E038A3"/>
    <w:rsid w:val="00E0390A"/>
    <w:rsid w:val="00E03C44"/>
    <w:rsid w:val="00E03D6B"/>
    <w:rsid w:val="00E03DC8"/>
    <w:rsid w:val="00E04827"/>
    <w:rsid w:val="00E04EC4"/>
    <w:rsid w:val="00E04F3B"/>
    <w:rsid w:val="00E0504D"/>
    <w:rsid w:val="00E056F7"/>
    <w:rsid w:val="00E0579D"/>
    <w:rsid w:val="00E058E6"/>
    <w:rsid w:val="00E05A48"/>
    <w:rsid w:val="00E05E88"/>
    <w:rsid w:val="00E0678C"/>
    <w:rsid w:val="00E06CA6"/>
    <w:rsid w:val="00E06F10"/>
    <w:rsid w:val="00E06FB2"/>
    <w:rsid w:val="00E0764F"/>
    <w:rsid w:val="00E07869"/>
    <w:rsid w:val="00E07AD3"/>
    <w:rsid w:val="00E07E12"/>
    <w:rsid w:val="00E07ED1"/>
    <w:rsid w:val="00E07FC9"/>
    <w:rsid w:val="00E105B9"/>
    <w:rsid w:val="00E1061E"/>
    <w:rsid w:val="00E1062A"/>
    <w:rsid w:val="00E1070B"/>
    <w:rsid w:val="00E111C5"/>
    <w:rsid w:val="00E114D5"/>
    <w:rsid w:val="00E11AAD"/>
    <w:rsid w:val="00E11B15"/>
    <w:rsid w:val="00E11E5F"/>
    <w:rsid w:val="00E11ED9"/>
    <w:rsid w:val="00E12295"/>
    <w:rsid w:val="00E12349"/>
    <w:rsid w:val="00E1287F"/>
    <w:rsid w:val="00E131B8"/>
    <w:rsid w:val="00E132FF"/>
    <w:rsid w:val="00E136E7"/>
    <w:rsid w:val="00E139C0"/>
    <w:rsid w:val="00E139F6"/>
    <w:rsid w:val="00E13CCE"/>
    <w:rsid w:val="00E13D0F"/>
    <w:rsid w:val="00E13D7D"/>
    <w:rsid w:val="00E13DA2"/>
    <w:rsid w:val="00E13F21"/>
    <w:rsid w:val="00E1419B"/>
    <w:rsid w:val="00E14403"/>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0C"/>
    <w:rsid w:val="00E16E3B"/>
    <w:rsid w:val="00E16F98"/>
    <w:rsid w:val="00E17034"/>
    <w:rsid w:val="00E171FC"/>
    <w:rsid w:val="00E172ED"/>
    <w:rsid w:val="00E17585"/>
    <w:rsid w:val="00E17B1D"/>
    <w:rsid w:val="00E17B2E"/>
    <w:rsid w:val="00E17B6D"/>
    <w:rsid w:val="00E17FD8"/>
    <w:rsid w:val="00E2029F"/>
    <w:rsid w:val="00E209C7"/>
    <w:rsid w:val="00E20CE5"/>
    <w:rsid w:val="00E20FAF"/>
    <w:rsid w:val="00E212F3"/>
    <w:rsid w:val="00E219A3"/>
    <w:rsid w:val="00E21C3C"/>
    <w:rsid w:val="00E21CD7"/>
    <w:rsid w:val="00E222DE"/>
    <w:rsid w:val="00E22811"/>
    <w:rsid w:val="00E22F3B"/>
    <w:rsid w:val="00E234CB"/>
    <w:rsid w:val="00E236AB"/>
    <w:rsid w:val="00E236F5"/>
    <w:rsid w:val="00E237B9"/>
    <w:rsid w:val="00E237D7"/>
    <w:rsid w:val="00E238B9"/>
    <w:rsid w:val="00E23A36"/>
    <w:rsid w:val="00E23B86"/>
    <w:rsid w:val="00E23DF0"/>
    <w:rsid w:val="00E23E7A"/>
    <w:rsid w:val="00E24088"/>
    <w:rsid w:val="00E242A7"/>
    <w:rsid w:val="00E2440E"/>
    <w:rsid w:val="00E24998"/>
    <w:rsid w:val="00E249BB"/>
    <w:rsid w:val="00E249E9"/>
    <w:rsid w:val="00E251B4"/>
    <w:rsid w:val="00E25238"/>
    <w:rsid w:val="00E25290"/>
    <w:rsid w:val="00E25314"/>
    <w:rsid w:val="00E255AE"/>
    <w:rsid w:val="00E25D62"/>
    <w:rsid w:val="00E26014"/>
    <w:rsid w:val="00E26138"/>
    <w:rsid w:val="00E262BC"/>
    <w:rsid w:val="00E2691A"/>
    <w:rsid w:val="00E26D14"/>
    <w:rsid w:val="00E2707E"/>
    <w:rsid w:val="00E27185"/>
    <w:rsid w:val="00E27342"/>
    <w:rsid w:val="00E277A9"/>
    <w:rsid w:val="00E2780B"/>
    <w:rsid w:val="00E278B0"/>
    <w:rsid w:val="00E27D17"/>
    <w:rsid w:val="00E30069"/>
    <w:rsid w:val="00E301A6"/>
    <w:rsid w:val="00E302C1"/>
    <w:rsid w:val="00E3033B"/>
    <w:rsid w:val="00E30521"/>
    <w:rsid w:val="00E30586"/>
    <w:rsid w:val="00E30C1A"/>
    <w:rsid w:val="00E30E4D"/>
    <w:rsid w:val="00E31103"/>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102"/>
    <w:rsid w:val="00E351FE"/>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6CB9"/>
    <w:rsid w:val="00E36F33"/>
    <w:rsid w:val="00E37567"/>
    <w:rsid w:val="00E379E7"/>
    <w:rsid w:val="00E37C96"/>
    <w:rsid w:val="00E37E42"/>
    <w:rsid w:val="00E37E96"/>
    <w:rsid w:val="00E40292"/>
    <w:rsid w:val="00E40334"/>
    <w:rsid w:val="00E404F7"/>
    <w:rsid w:val="00E40A7B"/>
    <w:rsid w:val="00E40AE5"/>
    <w:rsid w:val="00E40CEC"/>
    <w:rsid w:val="00E40DB8"/>
    <w:rsid w:val="00E40E38"/>
    <w:rsid w:val="00E40F08"/>
    <w:rsid w:val="00E416FF"/>
    <w:rsid w:val="00E41783"/>
    <w:rsid w:val="00E41EB0"/>
    <w:rsid w:val="00E4243C"/>
    <w:rsid w:val="00E42515"/>
    <w:rsid w:val="00E42A43"/>
    <w:rsid w:val="00E42B5B"/>
    <w:rsid w:val="00E430DA"/>
    <w:rsid w:val="00E4398A"/>
    <w:rsid w:val="00E439BD"/>
    <w:rsid w:val="00E43DB0"/>
    <w:rsid w:val="00E43E37"/>
    <w:rsid w:val="00E4413C"/>
    <w:rsid w:val="00E44392"/>
    <w:rsid w:val="00E444A4"/>
    <w:rsid w:val="00E44668"/>
    <w:rsid w:val="00E44A79"/>
    <w:rsid w:val="00E44BAD"/>
    <w:rsid w:val="00E45145"/>
    <w:rsid w:val="00E4538F"/>
    <w:rsid w:val="00E45392"/>
    <w:rsid w:val="00E454D0"/>
    <w:rsid w:val="00E46021"/>
    <w:rsid w:val="00E460A9"/>
    <w:rsid w:val="00E46186"/>
    <w:rsid w:val="00E46380"/>
    <w:rsid w:val="00E4645C"/>
    <w:rsid w:val="00E46579"/>
    <w:rsid w:val="00E46653"/>
    <w:rsid w:val="00E46999"/>
    <w:rsid w:val="00E46D33"/>
    <w:rsid w:val="00E46FB0"/>
    <w:rsid w:val="00E4737F"/>
    <w:rsid w:val="00E502A7"/>
    <w:rsid w:val="00E502E2"/>
    <w:rsid w:val="00E505AA"/>
    <w:rsid w:val="00E505B3"/>
    <w:rsid w:val="00E505F4"/>
    <w:rsid w:val="00E5087F"/>
    <w:rsid w:val="00E509B7"/>
    <w:rsid w:val="00E50A44"/>
    <w:rsid w:val="00E50F0E"/>
    <w:rsid w:val="00E51224"/>
    <w:rsid w:val="00E5127A"/>
    <w:rsid w:val="00E514DC"/>
    <w:rsid w:val="00E51945"/>
    <w:rsid w:val="00E51954"/>
    <w:rsid w:val="00E51A48"/>
    <w:rsid w:val="00E51F12"/>
    <w:rsid w:val="00E52C8E"/>
    <w:rsid w:val="00E530C3"/>
    <w:rsid w:val="00E53A48"/>
    <w:rsid w:val="00E53BC6"/>
    <w:rsid w:val="00E54A05"/>
    <w:rsid w:val="00E54AE9"/>
    <w:rsid w:val="00E54B7A"/>
    <w:rsid w:val="00E5528D"/>
    <w:rsid w:val="00E55912"/>
    <w:rsid w:val="00E55A67"/>
    <w:rsid w:val="00E55DED"/>
    <w:rsid w:val="00E55E30"/>
    <w:rsid w:val="00E5613A"/>
    <w:rsid w:val="00E564B0"/>
    <w:rsid w:val="00E5668F"/>
    <w:rsid w:val="00E56829"/>
    <w:rsid w:val="00E56CC7"/>
    <w:rsid w:val="00E56F01"/>
    <w:rsid w:val="00E5776B"/>
    <w:rsid w:val="00E57AEB"/>
    <w:rsid w:val="00E57EE5"/>
    <w:rsid w:val="00E603F7"/>
    <w:rsid w:val="00E60889"/>
    <w:rsid w:val="00E6097B"/>
    <w:rsid w:val="00E609E0"/>
    <w:rsid w:val="00E60C1A"/>
    <w:rsid w:val="00E60D21"/>
    <w:rsid w:val="00E6144C"/>
    <w:rsid w:val="00E61989"/>
    <w:rsid w:val="00E61BF3"/>
    <w:rsid w:val="00E61EF5"/>
    <w:rsid w:val="00E61F27"/>
    <w:rsid w:val="00E62497"/>
    <w:rsid w:val="00E62526"/>
    <w:rsid w:val="00E628A7"/>
    <w:rsid w:val="00E62A14"/>
    <w:rsid w:val="00E62C01"/>
    <w:rsid w:val="00E631ED"/>
    <w:rsid w:val="00E63298"/>
    <w:rsid w:val="00E633F3"/>
    <w:rsid w:val="00E63466"/>
    <w:rsid w:val="00E63526"/>
    <w:rsid w:val="00E63580"/>
    <w:rsid w:val="00E63D4A"/>
    <w:rsid w:val="00E63E20"/>
    <w:rsid w:val="00E6416F"/>
    <w:rsid w:val="00E64279"/>
    <w:rsid w:val="00E64337"/>
    <w:rsid w:val="00E643B5"/>
    <w:rsid w:val="00E64928"/>
    <w:rsid w:val="00E64A52"/>
    <w:rsid w:val="00E64AFC"/>
    <w:rsid w:val="00E64CCD"/>
    <w:rsid w:val="00E64E2F"/>
    <w:rsid w:val="00E64EF8"/>
    <w:rsid w:val="00E652C9"/>
    <w:rsid w:val="00E65389"/>
    <w:rsid w:val="00E654FA"/>
    <w:rsid w:val="00E65651"/>
    <w:rsid w:val="00E6571F"/>
    <w:rsid w:val="00E6572A"/>
    <w:rsid w:val="00E658DB"/>
    <w:rsid w:val="00E659CF"/>
    <w:rsid w:val="00E65BCB"/>
    <w:rsid w:val="00E65C04"/>
    <w:rsid w:val="00E65D02"/>
    <w:rsid w:val="00E65D11"/>
    <w:rsid w:val="00E660F8"/>
    <w:rsid w:val="00E6625F"/>
    <w:rsid w:val="00E662D7"/>
    <w:rsid w:val="00E66577"/>
    <w:rsid w:val="00E66BD4"/>
    <w:rsid w:val="00E66F15"/>
    <w:rsid w:val="00E6714A"/>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B31"/>
    <w:rsid w:val="00E72E63"/>
    <w:rsid w:val="00E72F61"/>
    <w:rsid w:val="00E734E5"/>
    <w:rsid w:val="00E7385D"/>
    <w:rsid w:val="00E739E3"/>
    <w:rsid w:val="00E73C6D"/>
    <w:rsid w:val="00E741E3"/>
    <w:rsid w:val="00E7475C"/>
    <w:rsid w:val="00E747A4"/>
    <w:rsid w:val="00E74804"/>
    <w:rsid w:val="00E74CC3"/>
    <w:rsid w:val="00E74D12"/>
    <w:rsid w:val="00E74F35"/>
    <w:rsid w:val="00E74F53"/>
    <w:rsid w:val="00E75049"/>
    <w:rsid w:val="00E75077"/>
    <w:rsid w:val="00E7513F"/>
    <w:rsid w:val="00E75176"/>
    <w:rsid w:val="00E755B3"/>
    <w:rsid w:val="00E75772"/>
    <w:rsid w:val="00E757C8"/>
    <w:rsid w:val="00E758C3"/>
    <w:rsid w:val="00E7608C"/>
    <w:rsid w:val="00E764CD"/>
    <w:rsid w:val="00E768EE"/>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1918"/>
    <w:rsid w:val="00E820F6"/>
    <w:rsid w:val="00E82355"/>
    <w:rsid w:val="00E82695"/>
    <w:rsid w:val="00E828F7"/>
    <w:rsid w:val="00E82913"/>
    <w:rsid w:val="00E82A9B"/>
    <w:rsid w:val="00E82FE4"/>
    <w:rsid w:val="00E8325B"/>
    <w:rsid w:val="00E83545"/>
    <w:rsid w:val="00E83ADB"/>
    <w:rsid w:val="00E83AE7"/>
    <w:rsid w:val="00E83F95"/>
    <w:rsid w:val="00E8408C"/>
    <w:rsid w:val="00E8489F"/>
    <w:rsid w:val="00E84A70"/>
    <w:rsid w:val="00E84C21"/>
    <w:rsid w:val="00E84DDF"/>
    <w:rsid w:val="00E84E8C"/>
    <w:rsid w:val="00E84F13"/>
    <w:rsid w:val="00E85324"/>
    <w:rsid w:val="00E855B0"/>
    <w:rsid w:val="00E8589A"/>
    <w:rsid w:val="00E8599C"/>
    <w:rsid w:val="00E85C8D"/>
    <w:rsid w:val="00E85CEB"/>
    <w:rsid w:val="00E85F17"/>
    <w:rsid w:val="00E86320"/>
    <w:rsid w:val="00E863BF"/>
    <w:rsid w:val="00E8653D"/>
    <w:rsid w:val="00E87042"/>
    <w:rsid w:val="00E87268"/>
    <w:rsid w:val="00E87470"/>
    <w:rsid w:val="00E87758"/>
    <w:rsid w:val="00E87864"/>
    <w:rsid w:val="00E878DE"/>
    <w:rsid w:val="00E87B93"/>
    <w:rsid w:val="00E87C46"/>
    <w:rsid w:val="00E87CBB"/>
    <w:rsid w:val="00E906AB"/>
    <w:rsid w:val="00E90B20"/>
    <w:rsid w:val="00E90B66"/>
    <w:rsid w:val="00E90DDC"/>
    <w:rsid w:val="00E91032"/>
    <w:rsid w:val="00E91269"/>
    <w:rsid w:val="00E912E0"/>
    <w:rsid w:val="00E913B9"/>
    <w:rsid w:val="00E91538"/>
    <w:rsid w:val="00E91B08"/>
    <w:rsid w:val="00E91D58"/>
    <w:rsid w:val="00E91D6D"/>
    <w:rsid w:val="00E91FEA"/>
    <w:rsid w:val="00E9211A"/>
    <w:rsid w:val="00E929A4"/>
    <w:rsid w:val="00E92A00"/>
    <w:rsid w:val="00E93012"/>
    <w:rsid w:val="00E930A6"/>
    <w:rsid w:val="00E93117"/>
    <w:rsid w:val="00E934FE"/>
    <w:rsid w:val="00E93579"/>
    <w:rsid w:val="00E93675"/>
    <w:rsid w:val="00E93848"/>
    <w:rsid w:val="00E938B1"/>
    <w:rsid w:val="00E93B80"/>
    <w:rsid w:val="00E940FC"/>
    <w:rsid w:val="00E943C1"/>
    <w:rsid w:val="00E948FC"/>
    <w:rsid w:val="00E94C74"/>
    <w:rsid w:val="00E94EBC"/>
    <w:rsid w:val="00E95012"/>
    <w:rsid w:val="00E95144"/>
    <w:rsid w:val="00E9566B"/>
    <w:rsid w:val="00E95C31"/>
    <w:rsid w:val="00E95D12"/>
    <w:rsid w:val="00E95EA8"/>
    <w:rsid w:val="00E963C2"/>
    <w:rsid w:val="00E9688B"/>
    <w:rsid w:val="00E96AEA"/>
    <w:rsid w:val="00E96AF0"/>
    <w:rsid w:val="00E96CCE"/>
    <w:rsid w:val="00E96E00"/>
    <w:rsid w:val="00E96E72"/>
    <w:rsid w:val="00E96F50"/>
    <w:rsid w:val="00E970BA"/>
    <w:rsid w:val="00E97643"/>
    <w:rsid w:val="00EA0051"/>
    <w:rsid w:val="00EA0393"/>
    <w:rsid w:val="00EA0619"/>
    <w:rsid w:val="00EA0923"/>
    <w:rsid w:val="00EA0A6D"/>
    <w:rsid w:val="00EA0FB7"/>
    <w:rsid w:val="00EA1093"/>
    <w:rsid w:val="00EA1661"/>
    <w:rsid w:val="00EA1931"/>
    <w:rsid w:val="00EA22A9"/>
    <w:rsid w:val="00EA2514"/>
    <w:rsid w:val="00EA277A"/>
    <w:rsid w:val="00EA2D75"/>
    <w:rsid w:val="00EA2DF4"/>
    <w:rsid w:val="00EA2FDD"/>
    <w:rsid w:val="00EA32DA"/>
    <w:rsid w:val="00EA33AA"/>
    <w:rsid w:val="00EA3443"/>
    <w:rsid w:val="00EA3454"/>
    <w:rsid w:val="00EA3A7C"/>
    <w:rsid w:val="00EA3D31"/>
    <w:rsid w:val="00EA3D4A"/>
    <w:rsid w:val="00EA3E61"/>
    <w:rsid w:val="00EA3FCE"/>
    <w:rsid w:val="00EA4290"/>
    <w:rsid w:val="00EA42E6"/>
    <w:rsid w:val="00EA4361"/>
    <w:rsid w:val="00EA447C"/>
    <w:rsid w:val="00EA451E"/>
    <w:rsid w:val="00EA473C"/>
    <w:rsid w:val="00EA4748"/>
    <w:rsid w:val="00EA4A92"/>
    <w:rsid w:val="00EA4CBF"/>
    <w:rsid w:val="00EA5296"/>
    <w:rsid w:val="00EA539C"/>
    <w:rsid w:val="00EA54F9"/>
    <w:rsid w:val="00EA5636"/>
    <w:rsid w:val="00EA56E3"/>
    <w:rsid w:val="00EA572E"/>
    <w:rsid w:val="00EA5E38"/>
    <w:rsid w:val="00EA6217"/>
    <w:rsid w:val="00EA62B6"/>
    <w:rsid w:val="00EA67A3"/>
    <w:rsid w:val="00EA6B06"/>
    <w:rsid w:val="00EA7121"/>
    <w:rsid w:val="00EA721D"/>
    <w:rsid w:val="00EA7248"/>
    <w:rsid w:val="00EA758A"/>
    <w:rsid w:val="00EA7753"/>
    <w:rsid w:val="00EA78D4"/>
    <w:rsid w:val="00EA7DC7"/>
    <w:rsid w:val="00EB0E09"/>
    <w:rsid w:val="00EB115B"/>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46E"/>
    <w:rsid w:val="00EB4586"/>
    <w:rsid w:val="00EB4BD3"/>
    <w:rsid w:val="00EB4F0C"/>
    <w:rsid w:val="00EB51DA"/>
    <w:rsid w:val="00EB53A3"/>
    <w:rsid w:val="00EB55B3"/>
    <w:rsid w:val="00EB58D8"/>
    <w:rsid w:val="00EB5CB2"/>
    <w:rsid w:val="00EB5CB9"/>
    <w:rsid w:val="00EB5CCD"/>
    <w:rsid w:val="00EB6245"/>
    <w:rsid w:val="00EB625C"/>
    <w:rsid w:val="00EB62E4"/>
    <w:rsid w:val="00EB630F"/>
    <w:rsid w:val="00EB64DE"/>
    <w:rsid w:val="00EB7021"/>
    <w:rsid w:val="00EB7300"/>
    <w:rsid w:val="00EB7576"/>
    <w:rsid w:val="00EB76B4"/>
    <w:rsid w:val="00EB782F"/>
    <w:rsid w:val="00EC0004"/>
    <w:rsid w:val="00EC04DD"/>
    <w:rsid w:val="00EC052E"/>
    <w:rsid w:val="00EC0E1B"/>
    <w:rsid w:val="00EC0FC6"/>
    <w:rsid w:val="00EC1036"/>
    <w:rsid w:val="00EC110F"/>
    <w:rsid w:val="00EC13C3"/>
    <w:rsid w:val="00EC1586"/>
    <w:rsid w:val="00EC17BA"/>
    <w:rsid w:val="00EC1B66"/>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4468"/>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D6A"/>
    <w:rsid w:val="00EC7021"/>
    <w:rsid w:val="00EC75D0"/>
    <w:rsid w:val="00EC7959"/>
    <w:rsid w:val="00EC7BF4"/>
    <w:rsid w:val="00EC7D0F"/>
    <w:rsid w:val="00EC7DBE"/>
    <w:rsid w:val="00ED04D1"/>
    <w:rsid w:val="00ED06EE"/>
    <w:rsid w:val="00ED0839"/>
    <w:rsid w:val="00ED0A30"/>
    <w:rsid w:val="00ED0A5B"/>
    <w:rsid w:val="00ED0B3F"/>
    <w:rsid w:val="00ED0F67"/>
    <w:rsid w:val="00ED12AE"/>
    <w:rsid w:val="00ED17B6"/>
    <w:rsid w:val="00ED1B9A"/>
    <w:rsid w:val="00ED1CFC"/>
    <w:rsid w:val="00ED21BD"/>
    <w:rsid w:val="00ED2647"/>
    <w:rsid w:val="00ED27FA"/>
    <w:rsid w:val="00ED2A6C"/>
    <w:rsid w:val="00ED322A"/>
    <w:rsid w:val="00ED3714"/>
    <w:rsid w:val="00ED39DA"/>
    <w:rsid w:val="00ED3B39"/>
    <w:rsid w:val="00ED4151"/>
    <w:rsid w:val="00ED43B8"/>
    <w:rsid w:val="00ED4AED"/>
    <w:rsid w:val="00ED553F"/>
    <w:rsid w:val="00ED5C21"/>
    <w:rsid w:val="00ED5E69"/>
    <w:rsid w:val="00ED5F36"/>
    <w:rsid w:val="00ED6141"/>
    <w:rsid w:val="00ED622C"/>
    <w:rsid w:val="00ED62FC"/>
    <w:rsid w:val="00ED68D2"/>
    <w:rsid w:val="00ED6D93"/>
    <w:rsid w:val="00ED6DCD"/>
    <w:rsid w:val="00ED70B1"/>
    <w:rsid w:val="00ED71BE"/>
    <w:rsid w:val="00ED7319"/>
    <w:rsid w:val="00ED769E"/>
    <w:rsid w:val="00ED7E0C"/>
    <w:rsid w:val="00EE001C"/>
    <w:rsid w:val="00EE0238"/>
    <w:rsid w:val="00EE02FE"/>
    <w:rsid w:val="00EE083D"/>
    <w:rsid w:val="00EE0A49"/>
    <w:rsid w:val="00EE0B7A"/>
    <w:rsid w:val="00EE0C44"/>
    <w:rsid w:val="00EE0EA5"/>
    <w:rsid w:val="00EE0EF5"/>
    <w:rsid w:val="00EE107C"/>
    <w:rsid w:val="00EE153B"/>
    <w:rsid w:val="00EE1CC6"/>
    <w:rsid w:val="00EE2285"/>
    <w:rsid w:val="00EE22ED"/>
    <w:rsid w:val="00EE2784"/>
    <w:rsid w:val="00EE288A"/>
    <w:rsid w:val="00EE28D1"/>
    <w:rsid w:val="00EE2DD4"/>
    <w:rsid w:val="00EE2F9D"/>
    <w:rsid w:val="00EE3203"/>
    <w:rsid w:val="00EE3318"/>
    <w:rsid w:val="00EE387E"/>
    <w:rsid w:val="00EE3A10"/>
    <w:rsid w:val="00EE3B4C"/>
    <w:rsid w:val="00EE3B88"/>
    <w:rsid w:val="00EE3F92"/>
    <w:rsid w:val="00EE43DB"/>
    <w:rsid w:val="00EE44D1"/>
    <w:rsid w:val="00EE4680"/>
    <w:rsid w:val="00EE48F7"/>
    <w:rsid w:val="00EE5A37"/>
    <w:rsid w:val="00EE5D8D"/>
    <w:rsid w:val="00EE5ECF"/>
    <w:rsid w:val="00EE624E"/>
    <w:rsid w:val="00EE62A1"/>
    <w:rsid w:val="00EE6825"/>
    <w:rsid w:val="00EE69C6"/>
    <w:rsid w:val="00EE6B77"/>
    <w:rsid w:val="00EE6C21"/>
    <w:rsid w:val="00EE6DF6"/>
    <w:rsid w:val="00EE7117"/>
    <w:rsid w:val="00EE7282"/>
    <w:rsid w:val="00EE7408"/>
    <w:rsid w:val="00EE774E"/>
    <w:rsid w:val="00EE7E0F"/>
    <w:rsid w:val="00EE7F96"/>
    <w:rsid w:val="00EF013A"/>
    <w:rsid w:val="00EF072B"/>
    <w:rsid w:val="00EF0C16"/>
    <w:rsid w:val="00EF0C65"/>
    <w:rsid w:val="00EF0D62"/>
    <w:rsid w:val="00EF10D5"/>
    <w:rsid w:val="00EF126D"/>
    <w:rsid w:val="00EF1498"/>
    <w:rsid w:val="00EF1572"/>
    <w:rsid w:val="00EF15F6"/>
    <w:rsid w:val="00EF18B1"/>
    <w:rsid w:val="00EF1BA3"/>
    <w:rsid w:val="00EF1C60"/>
    <w:rsid w:val="00EF1CD2"/>
    <w:rsid w:val="00EF1D77"/>
    <w:rsid w:val="00EF1DDE"/>
    <w:rsid w:val="00EF1E84"/>
    <w:rsid w:val="00EF1F7E"/>
    <w:rsid w:val="00EF295D"/>
    <w:rsid w:val="00EF2F1F"/>
    <w:rsid w:val="00EF376D"/>
    <w:rsid w:val="00EF3776"/>
    <w:rsid w:val="00EF39A6"/>
    <w:rsid w:val="00EF3A66"/>
    <w:rsid w:val="00EF3DA4"/>
    <w:rsid w:val="00EF3F8D"/>
    <w:rsid w:val="00EF4125"/>
    <w:rsid w:val="00EF447E"/>
    <w:rsid w:val="00EF4694"/>
    <w:rsid w:val="00EF4BFB"/>
    <w:rsid w:val="00EF4C8F"/>
    <w:rsid w:val="00EF4D4F"/>
    <w:rsid w:val="00EF4E14"/>
    <w:rsid w:val="00EF53AD"/>
    <w:rsid w:val="00EF543F"/>
    <w:rsid w:val="00EF5608"/>
    <w:rsid w:val="00EF57AC"/>
    <w:rsid w:val="00EF5AAF"/>
    <w:rsid w:val="00EF5BF0"/>
    <w:rsid w:val="00EF5E3E"/>
    <w:rsid w:val="00EF61D8"/>
    <w:rsid w:val="00EF621A"/>
    <w:rsid w:val="00EF636C"/>
    <w:rsid w:val="00EF6443"/>
    <w:rsid w:val="00EF672A"/>
    <w:rsid w:val="00EF6B2B"/>
    <w:rsid w:val="00EF6B5F"/>
    <w:rsid w:val="00EF7648"/>
    <w:rsid w:val="00EF7794"/>
    <w:rsid w:val="00EF7942"/>
    <w:rsid w:val="00EF798A"/>
    <w:rsid w:val="00EF7A26"/>
    <w:rsid w:val="00EF7B55"/>
    <w:rsid w:val="00EF7DDE"/>
    <w:rsid w:val="00EF7F0E"/>
    <w:rsid w:val="00F00017"/>
    <w:rsid w:val="00F00386"/>
    <w:rsid w:val="00F0098B"/>
    <w:rsid w:val="00F010B7"/>
    <w:rsid w:val="00F01219"/>
    <w:rsid w:val="00F01224"/>
    <w:rsid w:val="00F01455"/>
    <w:rsid w:val="00F01578"/>
    <w:rsid w:val="00F015AA"/>
    <w:rsid w:val="00F016B6"/>
    <w:rsid w:val="00F0180D"/>
    <w:rsid w:val="00F01879"/>
    <w:rsid w:val="00F01B3A"/>
    <w:rsid w:val="00F01B60"/>
    <w:rsid w:val="00F01B9D"/>
    <w:rsid w:val="00F02520"/>
    <w:rsid w:val="00F02758"/>
    <w:rsid w:val="00F028AB"/>
    <w:rsid w:val="00F02ABD"/>
    <w:rsid w:val="00F03094"/>
    <w:rsid w:val="00F0377B"/>
    <w:rsid w:val="00F037E9"/>
    <w:rsid w:val="00F0390B"/>
    <w:rsid w:val="00F03996"/>
    <w:rsid w:val="00F039DD"/>
    <w:rsid w:val="00F03CEE"/>
    <w:rsid w:val="00F03D5C"/>
    <w:rsid w:val="00F04A47"/>
    <w:rsid w:val="00F04EF1"/>
    <w:rsid w:val="00F04FFD"/>
    <w:rsid w:val="00F0519C"/>
    <w:rsid w:val="00F05869"/>
    <w:rsid w:val="00F05B5A"/>
    <w:rsid w:val="00F05D01"/>
    <w:rsid w:val="00F05DA4"/>
    <w:rsid w:val="00F06022"/>
    <w:rsid w:val="00F061FC"/>
    <w:rsid w:val="00F063BC"/>
    <w:rsid w:val="00F06613"/>
    <w:rsid w:val="00F067AC"/>
    <w:rsid w:val="00F06832"/>
    <w:rsid w:val="00F06FEF"/>
    <w:rsid w:val="00F073C0"/>
    <w:rsid w:val="00F0751B"/>
    <w:rsid w:val="00F07A22"/>
    <w:rsid w:val="00F1008D"/>
    <w:rsid w:val="00F102D0"/>
    <w:rsid w:val="00F1030E"/>
    <w:rsid w:val="00F108BD"/>
    <w:rsid w:val="00F1095B"/>
    <w:rsid w:val="00F109E4"/>
    <w:rsid w:val="00F10C7A"/>
    <w:rsid w:val="00F10C9D"/>
    <w:rsid w:val="00F10CD4"/>
    <w:rsid w:val="00F10E37"/>
    <w:rsid w:val="00F114CA"/>
    <w:rsid w:val="00F11628"/>
    <w:rsid w:val="00F11AA7"/>
    <w:rsid w:val="00F11E29"/>
    <w:rsid w:val="00F11E39"/>
    <w:rsid w:val="00F11E47"/>
    <w:rsid w:val="00F1240C"/>
    <w:rsid w:val="00F12564"/>
    <w:rsid w:val="00F12967"/>
    <w:rsid w:val="00F129C3"/>
    <w:rsid w:val="00F129D0"/>
    <w:rsid w:val="00F12B22"/>
    <w:rsid w:val="00F12B36"/>
    <w:rsid w:val="00F12EA0"/>
    <w:rsid w:val="00F12F75"/>
    <w:rsid w:val="00F12F7C"/>
    <w:rsid w:val="00F13047"/>
    <w:rsid w:val="00F133A3"/>
    <w:rsid w:val="00F137BE"/>
    <w:rsid w:val="00F139A1"/>
    <w:rsid w:val="00F13AE0"/>
    <w:rsid w:val="00F13DB9"/>
    <w:rsid w:val="00F14815"/>
    <w:rsid w:val="00F14849"/>
    <w:rsid w:val="00F14C53"/>
    <w:rsid w:val="00F14D9A"/>
    <w:rsid w:val="00F14DF0"/>
    <w:rsid w:val="00F157E7"/>
    <w:rsid w:val="00F15B1B"/>
    <w:rsid w:val="00F15B22"/>
    <w:rsid w:val="00F15D38"/>
    <w:rsid w:val="00F15DA8"/>
    <w:rsid w:val="00F1606B"/>
    <w:rsid w:val="00F161ED"/>
    <w:rsid w:val="00F16CF6"/>
    <w:rsid w:val="00F17250"/>
    <w:rsid w:val="00F17A05"/>
    <w:rsid w:val="00F2011E"/>
    <w:rsid w:val="00F201C0"/>
    <w:rsid w:val="00F20707"/>
    <w:rsid w:val="00F20831"/>
    <w:rsid w:val="00F20905"/>
    <w:rsid w:val="00F20D92"/>
    <w:rsid w:val="00F21251"/>
    <w:rsid w:val="00F213EE"/>
    <w:rsid w:val="00F21435"/>
    <w:rsid w:val="00F21608"/>
    <w:rsid w:val="00F218CD"/>
    <w:rsid w:val="00F219EE"/>
    <w:rsid w:val="00F21CA2"/>
    <w:rsid w:val="00F21DA8"/>
    <w:rsid w:val="00F22128"/>
    <w:rsid w:val="00F2221C"/>
    <w:rsid w:val="00F222F4"/>
    <w:rsid w:val="00F223D5"/>
    <w:rsid w:val="00F22827"/>
    <w:rsid w:val="00F2292D"/>
    <w:rsid w:val="00F22EF0"/>
    <w:rsid w:val="00F23090"/>
    <w:rsid w:val="00F232E1"/>
    <w:rsid w:val="00F234C4"/>
    <w:rsid w:val="00F234E1"/>
    <w:rsid w:val="00F2388B"/>
    <w:rsid w:val="00F23BBC"/>
    <w:rsid w:val="00F23C03"/>
    <w:rsid w:val="00F23C60"/>
    <w:rsid w:val="00F248B1"/>
    <w:rsid w:val="00F25122"/>
    <w:rsid w:val="00F25154"/>
    <w:rsid w:val="00F255ED"/>
    <w:rsid w:val="00F257F4"/>
    <w:rsid w:val="00F25A39"/>
    <w:rsid w:val="00F25E2C"/>
    <w:rsid w:val="00F25F23"/>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2BD"/>
    <w:rsid w:val="00F345F9"/>
    <w:rsid w:val="00F34771"/>
    <w:rsid w:val="00F34A2C"/>
    <w:rsid w:val="00F34E35"/>
    <w:rsid w:val="00F35367"/>
    <w:rsid w:val="00F35769"/>
    <w:rsid w:val="00F35891"/>
    <w:rsid w:val="00F35965"/>
    <w:rsid w:val="00F35C3A"/>
    <w:rsid w:val="00F360AE"/>
    <w:rsid w:val="00F362B9"/>
    <w:rsid w:val="00F36318"/>
    <w:rsid w:val="00F36B92"/>
    <w:rsid w:val="00F36F05"/>
    <w:rsid w:val="00F3712E"/>
    <w:rsid w:val="00F37210"/>
    <w:rsid w:val="00F372DA"/>
    <w:rsid w:val="00F37343"/>
    <w:rsid w:val="00F3751A"/>
    <w:rsid w:val="00F3781D"/>
    <w:rsid w:val="00F37A9C"/>
    <w:rsid w:val="00F37F87"/>
    <w:rsid w:val="00F40206"/>
    <w:rsid w:val="00F40958"/>
    <w:rsid w:val="00F40D6D"/>
    <w:rsid w:val="00F40DAA"/>
    <w:rsid w:val="00F40F49"/>
    <w:rsid w:val="00F41259"/>
    <w:rsid w:val="00F414E3"/>
    <w:rsid w:val="00F415BA"/>
    <w:rsid w:val="00F41744"/>
    <w:rsid w:val="00F41E57"/>
    <w:rsid w:val="00F42495"/>
    <w:rsid w:val="00F42502"/>
    <w:rsid w:val="00F42E03"/>
    <w:rsid w:val="00F42E12"/>
    <w:rsid w:val="00F42F27"/>
    <w:rsid w:val="00F42F55"/>
    <w:rsid w:val="00F436A8"/>
    <w:rsid w:val="00F437CB"/>
    <w:rsid w:val="00F4397D"/>
    <w:rsid w:val="00F43A64"/>
    <w:rsid w:val="00F43AA3"/>
    <w:rsid w:val="00F443FE"/>
    <w:rsid w:val="00F4478B"/>
    <w:rsid w:val="00F44981"/>
    <w:rsid w:val="00F449AD"/>
    <w:rsid w:val="00F44AB6"/>
    <w:rsid w:val="00F45194"/>
    <w:rsid w:val="00F45301"/>
    <w:rsid w:val="00F4540E"/>
    <w:rsid w:val="00F455B8"/>
    <w:rsid w:val="00F45793"/>
    <w:rsid w:val="00F4582D"/>
    <w:rsid w:val="00F4596F"/>
    <w:rsid w:val="00F45AF8"/>
    <w:rsid w:val="00F45B19"/>
    <w:rsid w:val="00F45C65"/>
    <w:rsid w:val="00F45CF6"/>
    <w:rsid w:val="00F45E91"/>
    <w:rsid w:val="00F46928"/>
    <w:rsid w:val="00F46C88"/>
    <w:rsid w:val="00F4703A"/>
    <w:rsid w:val="00F47772"/>
    <w:rsid w:val="00F4788F"/>
    <w:rsid w:val="00F47A62"/>
    <w:rsid w:val="00F47D54"/>
    <w:rsid w:val="00F50209"/>
    <w:rsid w:val="00F50231"/>
    <w:rsid w:val="00F50367"/>
    <w:rsid w:val="00F50534"/>
    <w:rsid w:val="00F5085C"/>
    <w:rsid w:val="00F50C20"/>
    <w:rsid w:val="00F50FA3"/>
    <w:rsid w:val="00F51363"/>
    <w:rsid w:val="00F513E5"/>
    <w:rsid w:val="00F51744"/>
    <w:rsid w:val="00F51B63"/>
    <w:rsid w:val="00F5210E"/>
    <w:rsid w:val="00F526A4"/>
    <w:rsid w:val="00F527FA"/>
    <w:rsid w:val="00F52BC4"/>
    <w:rsid w:val="00F53061"/>
    <w:rsid w:val="00F5317B"/>
    <w:rsid w:val="00F53648"/>
    <w:rsid w:val="00F539AE"/>
    <w:rsid w:val="00F53FE0"/>
    <w:rsid w:val="00F54149"/>
    <w:rsid w:val="00F54178"/>
    <w:rsid w:val="00F54180"/>
    <w:rsid w:val="00F543CF"/>
    <w:rsid w:val="00F54697"/>
    <w:rsid w:val="00F546D8"/>
    <w:rsid w:val="00F54728"/>
    <w:rsid w:val="00F5487E"/>
    <w:rsid w:val="00F54924"/>
    <w:rsid w:val="00F5503F"/>
    <w:rsid w:val="00F550BB"/>
    <w:rsid w:val="00F551AF"/>
    <w:rsid w:val="00F5527D"/>
    <w:rsid w:val="00F553BF"/>
    <w:rsid w:val="00F55B7C"/>
    <w:rsid w:val="00F55CA2"/>
    <w:rsid w:val="00F56082"/>
    <w:rsid w:val="00F5646F"/>
    <w:rsid w:val="00F56FFE"/>
    <w:rsid w:val="00F57798"/>
    <w:rsid w:val="00F5787C"/>
    <w:rsid w:val="00F57A93"/>
    <w:rsid w:val="00F57B9F"/>
    <w:rsid w:val="00F57DD6"/>
    <w:rsid w:val="00F60094"/>
    <w:rsid w:val="00F60171"/>
    <w:rsid w:val="00F6062E"/>
    <w:rsid w:val="00F606C7"/>
    <w:rsid w:val="00F60816"/>
    <w:rsid w:val="00F6091E"/>
    <w:rsid w:val="00F609DC"/>
    <w:rsid w:val="00F60C55"/>
    <w:rsid w:val="00F60DC9"/>
    <w:rsid w:val="00F61026"/>
    <w:rsid w:val="00F6155E"/>
    <w:rsid w:val="00F61641"/>
    <w:rsid w:val="00F6193D"/>
    <w:rsid w:val="00F61A95"/>
    <w:rsid w:val="00F62558"/>
    <w:rsid w:val="00F62D55"/>
    <w:rsid w:val="00F631C0"/>
    <w:rsid w:val="00F6325A"/>
    <w:rsid w:val="00F634C2"/>
    <w:rsid w:val="00F635E0"/>
    <w:rsid w:val="00F64D59"/>
    <w:rsid w:val="00F64E42"/>
    <w:rsid w:val="00F650D0"/>
    <w:rsid w:val="00F654A8"/>
    <w:rsid w:val="00F655DE"/>
    <w:rsid w:val="00F65C72"/>
    <w:rsid w:val="00F66CF1"/>
    <w:rsid w:val="00F66F7C"/>
    <w:rsid w:val="00F673AA"/>
    <w:rsid w:val="00F677A7"/>
    <w:rsid w:val="00F677E7"/>
    <w:rsid w:val="00F67D83"/>
    <w:rsid w:val="00F67DA1"/>
    <w:rsid w:val="00F67DF3"/>
    <w:rsid w:val="00F70179"/>
    <w:rsid w:val="00F70210"/>
    <w:rsid w:val="00F704A0"/>
    <w:rsid w:val="00F704B7"/>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CFE"/>
    <w:rsid w:val="00F74156"/>
    <w:rsid w:val="00F744F8"/>
    <w:rsid w:val="00F74780"/>
    <w:rsid w:val="00F74B51"/>
    <w:rsid w:val="00F74BA7"/>
    <w:rsid w:val="00F74CE2"/>
    <w:rsid w:val="00F74CE9"/>
    <w:rsid w:val="00F7528E"/>
    <w:rsid w:val="00F7552A"/>
    <w:rsid w:val="00F756DD"/>
    <w:rsid w:val="00F75767"/>
    <w:rsid w:val="00F759A1"/>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4E0"/>
    <w:rsid w:val="00F77768"/>
    <w:rsid w:val="00F77996"/>
    <w:rsid w:val="00F77A13"/>
    <w:rsid w:val="00F77DE0"/>
    <w:rsid w:val="00F80043"/>
    <w:rsid w:val="00F80161"/>
    <w:rsid w:val="00F801AF"/>
    <w:rsid w:val="00F801D9"/>
    <w:rsid w:val="00F80457"/>
    <w:rsid w:val="00F8066A"/>
    <w:rsid w:val="00F8093A"/>
    <w:rsid w:val="00F80C08"/>
    <w:rsid w:val="00F81252"/>
    <w:rsid w:val="00F813AB"/>
    <w:rsid w:val="00F813EE"/>
    <w:rsid w:val="00F8210C"/>
    <w:rsid w:val="00F82327"/>
    <w:rsid w:val="00F82487"/>
    <w:rsid w:val="00F82626"/>
    <w:rsid w:val="00F82959"/>
    <w:rsid w:val="00F82B8E"/>
    <w:rsid w:val="00F82FBC"/>
    <w:rsid w:val="00F83733"/>
    <w:rsid w:val="00F83877"/>
    <w:rsid w:val="00F83A0E"/>
    <w:rsid w:val="00F83B22"/>
    <w:rsid w:val="00F83D6C"/>
    <w:rsid w:val="00F83E8C"/>
    <w:rsid w:val="00F83FFA"/>
    <w:rsid w:val="00F8412C"/>
    <w:rsid w:val="00F8418F"/>
    <w:rsid w:val="00F84512"/>
    <w:rsid w:val="00F84907"/>
    <w:rsid w:val="00F85203"/>
    <w:rsid w:val="00F85488"/>
    <w:rsid w:val="00F8560F"/>
    <w:rsid w:val="00F85788"/>
    <w:rsid w:val="00F85A2B"/>
    <w:rsid w:val="00F85A53"/>
    <w:rsid w:val="00F85AB7"/>
    <w:rsid w:val="00F85C47"/>
    <w:rsid w:val="00F86021"/>
    <w:rsid w:val="00F86173"/>
    <w:rsid w:val="00F8656C"/>
    <w:rsid w:val="00F86D97"/>
    <w:rsid w:val="00F86E47"/>
    <w:rsid w:val="00F8718A"/>
    <w:rsid w:val="00F87459"/>
    <w:rsid w:val="00F8757D"/>
    <w:rsid w:val="00F87819"/>
    <w:rsid w:val="00F87CBA"/>
    <w:rsid w:val="00F87E5C"/>
    <w:rsid w:val="00F90167"/>
    <w:rsid w:val="00F90A13"/>
    <w:rsid w:val="00F90D6A"/>
    <w:rsid w:val="00F90F7C"/>
    <w:rsid w:val="00F91702"/>
    <w:rsid w:val="00F918E5"/>
    <w:rsid w:val="00F919CE"/>
    <w:rsid w:val="00F91EAD"/>
    <w:rsid w:val="00F91FE9"/>
    <w:rsid w:val="00F9219A"/>
    <w:rsid w:val="00F92663"/>
    <w:rsid w:val="00F92727"/>
    <w:rsid w:val="00F92DC3"/>
    <w:rsid w:val="00F92E78"/>
    <w:rsid w:val="00F92E81"/>
    <w:rsid w:val="00F93427"/>
    <w:rsid w:val="00F93511"/>
    <w:rsid w:val="00F935A3"/>
    <w:rsid w:val="00F9389C"/>
    <w:rsid w:val="00F93909"/>
    <w:rsid w:val="00F93AF3"/>
    <w:rsid w:val="00F9439A"/>
    <w:rsid w:val="00F94457"/>
    <w:rsid w:val="00F948F4"/>
    <w:rsid w:val="00F94B02"/>
    <w:rsid w:val="00F94D5D"/>
    <w:rsid w:val="00F95014"/>
    <w:rsid w:val="00F95387"/>
    <w:rsid w:val="00F955D0"/>
    <w:rsid w:val="00F959E5"/>
    <w:rsid w:val="00F95DC0"/>
    <w:rsid w:val="00F95DF4"/>
    <w:rsid w:val="00F95E6D"/>
    <w:rsid w:val="00F9623A"/>
    <w:rsid w:val="00F962D9"/>
    <w:rsid w:val="00F96980"/>
    <w:rsid w:val="00F96B1B"/>
    <w:rsid w:val="00F972D0"/>
    <w:rsid w:val="00F9743E"/>
    <w:rsid w:val="00F975F2"/>
    <w:rsid w:val="00F97638"/>
    <w:rsid w:val="00F97904"/>
    <w:rsid w:val="00F9790A"/>
    <w:rsid w:val="00F97B14"/>
    <w:rsid w:val="00F97F7B"/>
    <w:rsid w:val="00F97FF5"/>
    <w:rsid w:val="00FA0046"/>
    <w:rsid w:val="00FA02C3"/>
    <w:rsid w:val="00FA04C6"/>
    <w:rsid w:val="00FA0972"/>
    <w:rsid w:val="00FA1618"/>
    <w:rsid w:val="00FA170E"/>
    <w:rsid w:val="00FA1A05"/>
    <w:rsid w:val="00FA1DBA"/>
    <w:rsid w:val="00FA26D2"/>
    <w:rsid w:val="00FA2833"/>
    <w:rsid w:val="00FA29F6"/>
    <w:rsid w:val="00FA2B64"/>
    <w:rsid w:val="00FA2E2C"/>
    <w:rsid w:val="00FA2F92"/>
    <w:rsid w:val="00FA3059"/>
    <w:rsid w:val="00FA3395"/>
    <w:rsid w:val="00FA3595"/>
    <w:rsid w:val="00FA3714"/>
    <w:rsid w:val="00FA3731"/>
    <w:rsid w:val="00FA3B98"/>
    <w:rsid w:val="00FA3D87"/>
    <w:rsid w:val="00FA4C46"/>
    <w:rsid w:val="00FA4CE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C72"/>
    <w:rsid w:val="00FB00E1"/>
    <w:rsid w:val="00FB0245"/>
    <w:rsid w:val="00FB02C6"/>
    <w:rsid w:val="00FB0818"/>
    <w:rsid w:val="00FB0953"/>
    <w:rsid w:val="00FB0AB0"/>
    <w:rsid w:val="00FB1438"/>
    <w:rsid w:val="00FB1664"/>
    <w:rsid w:val="00FB192E"/>
    <w:rsid w:val="00FB197B"/>
    <w:rsid w:val="00FB1CEC"/>
    <w:rsid w:val="00FB1DC2"/>
    <w:rsid w:val="00FB238D"/>
    <w:rsid w:val="00FB243C"/>
    <w:rsid w:val="00FB265A"/>
    <w:rsid w:val="00FB272B"/>
    <w:rsid w:val="00FB28EE"/>
    <w:rsid w:val="00FB2CF4"/>
    <w:rsid w:val="00FB347C"/>
    <w:rsid w:val="00FB3553"/>
    <w:rsid w:val="00FB35E0"/>
    <w:rsid w:val="00FB3907"/>
    <w:rsid w:val="00FB3923"/>
    <w:rsid w:val="00FB44AD"/>
    <w:rsid w:val="00FB4F0E"/>
    <w:rsid w:val="00FB4F4E"/>
    <w:rsid w:val="00FB5197"/>
    <w:rsid w:val="00FB5473"/>
    <w:rsid w:val="00FB566E"/>
    <w:rsid w:val="00FB57C3"/>
    <w:rsid w:val="00FB59A6"/>
    <w:rsid w:val="00FB5A04"/>
    <w:rsid w:val="00FB5BE0"/>
    <w:rsid w:val="00FB5E2A"/>
    <w:rsid w:val="00FB6878"/>
    <w:rsid w:val="00FB698D"/>
    <w:rsid w:val="00FB6D69"/>
    <w:rsid w:val="00FB6E12"/>
    <w:rsid w:val="00FB706D"/>
    <w:rsid w:val="00FB71FF"/>
    <w:rsid w:val="00FB748F"/>
    <w:rsid w:val="00FB74C9"/>
    <w:rsid w:val="00FB751A"/>
    <w:rsid w:val="00FB7919"/>
    <w:rsid w:val="00FB7B95"/>
    <w:rsid w:val="00FB7FC8"/>
    <w:rsid w:val="00FC00B0"/>
    <w:rsid w:val="00FC00F6"/>
    <w:rsid w:val="00FC1006"/>
    <w:rsid w:val="00FC15CF"/>
    <w:rsid w:val="00FC15DD"/>
    <w:rsid w:val="00FC16CE"/>
    <w:rsid w:val="00FC1769"/>
    <w:rsid w:val="00FC1803"/>
    <w:rsid w:val="00FC18A9"/>
    <w:rsid w:val="00FC19BE"/>
    <w:rsid w:val="00FC1A8D"/>
    <w:rsid w:val="00FC1E9E"/>
    <w:rsid w:val="00FC21A4"/>
    <w:rsid w:val="00FC224C"/>
    <w:rsid w:val="00FC2460"/>
    <w:rsid w:val="00FC266E"/>
    <w:rsid w:val="00FC26A8"/>
    <w:rsid w:val="00FC26D3"/>
    <w:rsid w:val="00FC2876"/>
    <w:rsid w:val="00FC2C22"/>
    <w:rsid w:val="00FC36BD"/>
    <w:rsid w:val="00FC3D75"/>
    <w:rsid w:val="00FC3F84"/>
    <w:rsid w:val="00FC4119"/>
    <w:rsid w:val="00FC418A"/>
    <w:rsid w:val="00FC44DF"/>
    <w:rsid w:val="00FC44E5"/>
    <w:rsid w:val="00FC4AF3"/>
    <w:rsid w:val="00FC4B6F"/>
    <w:rsid w:val="00FC50CE"/>
    <w:rsid w:val="00FC5262"/>
    <w:rsid w:val="00FC52B1"/>
    <w:rsid w:val="00FC534D"/>
    <w:rsid w:val="00FC5D02"/>
    <w:rsid w:val="00FC5F50"/>
    <w:rsid w:val="00FC5FEA"/>
    <w:rsid w:val="00FC601B"/>
    <w:rsid w:val="00FC61BE"/>
    <w:rsid w:val="00FC66B3"/>
    <w:rsid w:val="00FC6890"/>
    <w:rsid w:val="00FC6D0F"/>
    <w:rsid w:val="00FC73ED"/>
    <w:rsid w:val="00FC7465"/>
    <w:rsid w:val="00FC77F2"/>
    <w:rsid w:val="00FC7BA7"/>
    <w:rsid w:val="00FC7C36"/>
    <w:rsid w:val="00FD0308"/>
    <w:rsid w:val="00FD0898"/>
    <w:rsid w:val="00FD0AF8"/>
    <w:rsid w:val="00FD0C81"/>
    <w:rsid w:val="00FD0EBA"/>
    <w:rsid w:val="00FD0EE8"/>
    <w:rsid w:val="00FD108D"/>
    <w:rsid w:val="00FD11A1"/>
    <w:rsid w:val="00FD1995"/>
    <w:rsid w:val="00FD23C3"/>
    <w:rsid w:val="00FD2578"/>
    <w:rsid w:val="00FD29B6"/>
    <w:rsid w:val="00FD29BF"/>
    <w:rsid w:val="00FD2B54"/>
    <w:rsid w:val="00FD2C34"/>
    <w:rsid w:val="00FD2D4B"/>
    <w:rsid w:val="00FD3044"/>
    <w:rsid w:val="00FD30D5"/>
    <w:rsid w:val="00FD320B"/>
    <w:rsid w:val="00FD333C"/>
    <w:rsid w:val="00FD375E"/>
    <w:rsid w:val="00FD3B02"/>
    <w:rsid w:val="00FD3BD6"/>
    <w:rsid w:val="00FD3BE0"/>
    <w:rsid w:val="00FD3EBA"/>
    <w:rsid w:val="00FD46A7"/>
    <w:rsid w:val="00FD4D09"/>
    <w:rsid w:val="00FD4D80"/>
    <w:rsid w:val="00FD4D8A"/>
    <w:rsid w:val="00FD51AA"/>
    <w:rsid w:val="00FD52CC"/>
    <w:rsid w:val="00FD5729"/>
    <w:rsid w:val="00FD578E"/>
    <w:rsid w:val="00FD5AC5"/>
    <w:rsid w:val="00FD5B90"/>
    <w:rsid w:val="00FD5B95"/>
    <w:rsid w:val="00FD5D4E"/>
    <w:rsid w:val="00FD5FA4"/>
    <w:rsid w:val="00FD6138"/>
    <w:rsid w:val="00FD6272"/>
    <w:rsid w:val="00FD62FD"/>
    <w:rsid w:val="00FD6463"/>
    <w:rsid w:val="00FD64CD"/>
    <w:rsid w:val="00FD65F6"/>
    <w:rsid w:val="00FD6839"/>
    <w:rsid w:val="00FD6C3F"/>
    <w:rsid w:val="00FD7196"/>
    <w:rsid w:val="00FD722A"/>
    <w:rsid w:val="00FD727A"/>
    <w:rsid w:val="00FD732A"/>
    <w:rsid w:val="00FD73B4"/>
    <w:rsid w:val="00FD767D"/>
    <w:rsid w:val="00FD76FC"/>
    <w:rsid w:val="00FD778E"/>
    <w:rsid w:val="00FD7838"/>
    <w:rsid w:val="00FD7998"/>
    <w:rsid w:val="00FE0275"/>
    <w:rsid w:val="00FE04B7"/>
    <w:rsid w:val="00FE05A4"/>
    <w:rsid w:val="00FE0C01"/>
    <w:rsid w:val="00FE0C9D"/>
    <w:rsid w:val="00FE104D"/>
    <w:rsid w:val="00FE108A"/>
    <w:rsid w:val="00FE137F"/>
    <w:rsid w:val="00FE143A"/>
    <w:rsid w:val="00FE1921"/>
    <w:rsid w:val="00FE194D"/>
    <w:rsid w:val="00FE1BE1"/>
    <w:rsid w:val="00FE255B"/>
    <w:rsid w:val="00FE2932"/>
    <w:rsid w:val="00FE2BCA"/>
    <w:rsid w:val="00FE2CAF"/>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99C"/>
    <w:rsid w:val="00FE4AC6"/>
    <w:rsid w:val="00FE5105"/>
    <w:rsid w:val="00FE5459"/>
    <w:rsid w:val="00FE546A"/>
    <w:rsid w:val="00FE55C9"/>
    <w:rsid w:val="00FE57F3"/>
    <w:rsid w:val="00FE58D9"/>
    <w:rsid w:val="00FE5D47"/>
    <w:rsid w:val="00FE5F6A"/>
    <w:rsid w:val="00FE64F0"/>
    <w:rsid w:val="00FE6835"/>
    <w:rsid w:val="00FE6980"/>
    <w:rsid w:val="00FE6C84"/>
    <w:rsid w:val="00FE6D4A"/>
    <w:rsid w:val="00FE709E"/>
    <w:rsid w:val="00FE7213"/>
    <w:rsid w:val="00FE72C5"/>
    <w:rsid w:val="00FE7512"/>
    <w:rsid w:val="00FE7A16"/>
    <w:rsid w:val="00FE7AB0"/>
    <w:rsid w:val="00FE7AE6"/>
    <w:rsid w:val="00FE7C6E"/>
    <w:rsid w:val="00FE7CBC"/>
    <w:rsid w:val="00FE7D07"/>
    <w:rsid w:val="00FE7E73"/>
    <w:rsid w:val="00FE7F5E"/>
    <w:rsid w:val="00FE7F83"/>
    <w:rsid w:val="00FF0150"/>
    <w:rsid w:val="00FF04CC"/>
    <w:rsid w:val="00FF05C0"/>
    <w:rsid w:val="00FF0C4D"/>
    <w:rsid w:val="00FF0E8A"/>
    <w:rsid w:val="00FF0ECD"/>
    <w:rsid w:val="00FF100B"/>
    <w:rsid w:val="00FF131E"/>
    <w:rsid w:val="00FF13BD"/>
    <w:rsid w:val="00FF1852"/>
    <w:rsid w:val="00FF19C2"/>
    <w:rsid w:val="00FF1F50"/>
    <w:rsid w:val="00FF2438"/>
    <w:rsid w:val="00FF273C"/>
    <w:rsid w:val="00FF32C0"/>
    <w:rsid w:val="00FF3319"/>
    <w:rsid w:val="00FF385E"/>
    <w:rsid w:val="00FF3BEC"/>
    <w:rsid w:val="00FF3CF7"/>
    <w:rsid w:val="00FF3D63"/>
    <w:rsid w:val="00FF3E2A"/>
    <w:rsid w:val="00FF464C"/>
    <w:rsid w:val="00FF4A35"/>
    <w:rsid w:val="00FF4C23"/>
    <w:rsid w:val="00FF4F46"/>
    <w:rsid w:val="00FF4FFD"/>
    <w:rsid w:val="00FF50B4"/>
    <w:rsid w:val="00FF539A"/>
    <w:rsid w:val="00FF540B"/>
    <w:rsid w:val="00FF54FE"/>
    <w:rsid w:val="00FF585D"/>
    <w:rsid w:val="00FF63A5"/>
    <w:rsid w:val="00FF63F2"/>
    <w:rsid w:val="00FF6AEB"/>
    <w:rsid w:val="00FF6BA3"/>
    <w:rsid w:val="00FF6C28"/>
    <w:rsid w:val="00FF6D9B"/>
    <w:rsid w:val="00FF70EA"/>
    <w:rsid w:val="00FF739C"/>
    <w:rsid w:val="00FF7A52"/>
    <w:rsid w:val="00FF7B17"/>
    <w:rsid w:val="00FF7BE4"/>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qFormat/>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中等深浅网格 1 - 着色 21 字符,列出段落1 字符,列出段落 字符,List Paragraph 字符,¥¡¡¡¡ì¬º¥¹¥È¶ÎÂä 字符,ÁÐ³ö¶ÎÂä 字符,¥ê¥¹¥È¶ÎÂä 字符,列表段落1 字符,—ño’i—Ž 字符,1st level - Bullet List Paragraph 字符,Lettre d'introduction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uiPriority w:val="9"/>
    <w:rsid w:val="00694693"/>
    <w:rPr>
      <w:rFonts w:ascii="Arial" w:eastAsia="MS Gothic" w:hAnsi="Arial"/>
      <w:sz w:val="24"/>
      <w:lang w:val="en-GB"/>
    </w:rPr>
  </w:style>
  <w:style w:type="table" w:customStyle="1" w:styleId="12">
    <w:name w:val="表 (格子)1"/>
    <w:basedOn w:val="a3"/>
    <w:next w:val="afc"/>
    <w:qFormat/>
    <w:rsid w:val="00350941"/>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MS Gothic"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宋体" w:eastAsia="宋体" w:hAnsi="宋体" w:cs="宋体"/>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3">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qFormat/>
    <w:rsid w:val="00EC4854"/>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5666203">
      <w:bodyDiv w:val="1"/>
      <w:marLeft w:val="0"/>
      <w:marRight w:val="0"/>
      <w:marTop w:val="0"/>
      <w:marBottom w:val="0"/>
      <w:divBdr>
        <w:top w:val="none" w:sz="0" w:space="0" w:color="auto"/>
        <w:left w:val="none" w:sz="0" w:space="0" w:color="auto"/>
        <w:bottom w:val="none" w:sz="0" w:space="0" w:color="auto"/>
        <w:right w:val="none" w:sz="0" w:space="0" w:color="auto"/>
      </w:divBdr>
      <w:divsChild>
        <w:div w:id="964584394">
          <w:marLeft w:val="706"/>
          <w:marRight w:val="0"/>
          <w:marTop w:val="58"/>
          <w:marBottom w:val="0"/>
          <w:divBdr>
            <w:top w:val="none" w:sz="0" w:space="0" w:color="auto"/>
            <w:left w:val="none" w:sz="0" w:space="0" w:color="auto"/>
            <w:bottom w:val="none" w:sz="0" w:space="0" w:color="auto"/>
            <w:right w:val="none" w:sz="0" w:space="0" w:color="auto"/>
          </w:divBdr>
        </w:div>
        <w:div w:id="769929826">
          <w:marLeft w:val="979"/>
          <w:marRight w:val="0"/>
          <w:marTop w:val="53"/>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1">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025993">
      <w:bodyDiv w:val="1"/>
      <w:marLeft w:val="0"/>
      <w:marRight w:val="0"/>
      <w:marTop w:val="0"/>
      <w:marBottom w:val="0"/>
      <w:divBdr>
        <w:top w:val="none" w:sz="0" w:space="0" w:color="auto"/>
        <w:left w:val="none" w:sz="0" w:space="0" w:color="auto"/>
        <w:bottom w:val="none" w:sz="0" w:space="0" w:color="auto"/>
        <w:right w:val="none" w:sz="0" w:space="0" w:color="auto"/>
      </w:divBdr>
      <w:divsChild>
        <w:div w:id="1047871907">
          <w:marLeft w:val="979"/>
          <w:marRight w:val="0"/>
          <w:marTop w:val="53"/>
          <w:marBottom w:val="0"/>
          <w:divBdr>
            <w:top w:val="none" w:sz="0" w:space="0" w:color="auto"/>
            <w:left w:val="none" w:sz="0" w:space="0" w:color="auto"/>
            <w:bottom w:val="none" w:sz="0" w:space="0" w:color="auto"/>
            <w:right w:val="none" w:sz="0" w:space="0" w:color="auto"/>
          </w:divBdr>
        </w:div>
        <w:div w:id="44574963">
          <w:marLeft w:val="979"/>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1032908">
      <w:bodyDiv w:val="1"/>
      <w:marLeft w:val="0"/>
      <w:marRight w:val="0"/>
      <w:marTop w:val="0"/>
      <w:marBottom w:val="0"/>
      <w:divBdr>
        <w:top w:val="none" w:sz="0" w:space="0" w:color="auto"/>
        <w:left w:val="none" w:sz="0" w:space="0" w:color="auto"/>
        <w:bottom w:val="none" w:sz="0" w:space="0" w:color="auto"/>
        <w:right w:val="none" w:sz="0" w:space="0" w:color="auto"/>
      </w:divBdr>
      <w:divsChild>
        <w:div w:id="2077966845">
          <w:marLeft w:val="1541"/>
          <w:marRight w:val="0"/>
          <w:marTop w:val="46"/>
          <w:marBottom w:val="0"/>
          <w:divBdr>
            <w:top w:val="none" w:sz="0" w:space="0" w:color="auto"/>
            <w:left w:val="none" w:sz="0" w:space="0" w:color="auto"/>
            <w:bottom w:val="none" w:sz="0" w:space="0" w:color="auto"/>
            <w:right w:val="none" w:sz="0" w:space="0" w:color="auto"/>
          </w:divBdr>
        </w:div>
      </w:divsChild>
    </w:div>
    <w:div w:id="264730505">
      <w:bodyDiv w:val="1"/>
      <w:marLeft w:val="0"/>
      <w:marRight w:val="0"/>
      <w:marTop w:val="0"/>
      <w:marBottom w:val="0"/>
      <w:divBdr>
        <w:top w:val="none" w:sz="0" w:space="0" w:color="auto"/>
        <w:left w:val="none" w:sz="0" w:space="0" w:color="auto"/>
        <w:bottom w:val="none" w:sz="0" w:space="0" w:color="auto"/>
        <w:right w:val="none" w:sz="0" w:space="0" w:color="auto"/>
      </w:divBdr>
      <w:divsChild>
        <w:div w:id="885679395">
          <w:marLeft w:val="1541"/>
          <w:marRight w:val="0"/>
          <w:marTop w:val="46"/>
          <w:marBottom w:val="0"/>
          <w:divBdr>
            <w:top w:val="none" w:sz="0" w:space="0" w:color="auto"/>
            <w:left w:val="none" w:sz="0" w:space="0" w:color="auto"/>
            <w:bottom w:val="none" w:sz="0" w:space="0" w:color="auto"/>
            <w:right w:val="none" w:sz="0" w:space="0" w:color="auto"/>
          </w:divBdr>
        </w:div>
      </w:divsChild>
    </w:div>
    <w:div w:id="274335114">
      <w:bodyDiv w:val="1"/>
      <w:marLeft w:val="0"/>
      <w:marRight w:val="0"/>
      <w:marTop w:val="0"/>
      <w:marBottom w:val="0"/>
      <w:divBdr>
        <w:top w:val="none" w:sz="0" w:space="0" w:color="auto"/>
        <w:left w:val="none" w:sz="0" w:space="0" w:color="auto"/>
        <w:bottom w:val="none" w:sz="0" w:space="0" w:color="auto"/>
        <w:right w:val="none" w:sz="0" w:space="0" w:color="auto"/>
      </w:divBdr>
      <w:divsChild>
        <w:div w:id="1746370489">
          <w:marLeft w:val="979"/>
          <w:marRight w:val="0"/>
          <w:marTop w:val="53"/>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2004301">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052106">
      <w:bodyDiv w:val="1"/>
      <w:marLeft w:val="0"/>
      <w:marRight w:val="0"/>
      <w:marTop w:val="0"/>
      <w:marBottom w:val="0"/>
      <w:divBdr>
        <w:top w:val="none" w:sz="0" w:space="0" w:color="auto"/>
        <w:left w:val="none" w:sz="0" w:space="0" w:color="auto"/>
        <w:bottom w:val="none" w:sz="0" w:space="0" w:color="auto"/>
        <w:right w:val="none" w:sz="0" w:space="0" w:color="auto"/>
      </w:divBdr>
      <w:divsChild>
        <w:div w:id="157770469">
          <w:marLeft w:val="1987"/>
          <w:marRight w:val="0"/>
          <w:marTop w:val="38"/>
          <w:marBottom w:val="0"/>
          <w:divBdr>
            <w:top w:val="none" w:sz="0" w:space="0" w:color="auto"/>
            <w:left w:val="none" w:sz="0" w:space="0" w:color="auto"/>
            <w:bottom w:val="none" w:sz="0" w:space="0" w:color="auto"/>
            <w:right w:val="none" w:sz="0" w:space="0" w:color="auto"/>
          </w:divBdr>
        </w:div>
      </w:divsChild>
    </w:div>
    <w:div w:id="325549428">
      <w:bodyDiv w:val="1"/>
      <w:marLeft w:val="0"/>
      <w:marRight w:val="0"/>
      <w:marTop w:val="0"/>
      <w:marBottom w:val="0"/>
      <w:divBdr>
        <w:top w:val="none" w:sz="0" w:space="0" w:color="auto"/>
        <w:left w:val="none" w:sz="0" w:space="0" w:color="auto"/>
        <w:bottom w:val="none" w:sz="0" w:space="0" w:color="auto"/>
        <w:right w:val="none" w:sz="0" w:space="0" w:color="auto"/>
      </w:divBdr>
      <w:divsChild>
        <w:div w:id="2034917760">
          <w:marLeft w:val="1267"/>
          <w:marRight w:val="0"/>
          <w:marTop w:val="48"/>
          <w:marBottom w:val="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7738316">
      <w:bodyDiv w:val="1"/>
      <w:marLeft w:val="0"/>
      <w:marRight w:val="0"/>
      <w:marTop w:val="0"/>
      <w:marBottom w:val="0"/>
      <w:divBdr>
        <w:top w:val="none" w:sz="0" w:space="0" w:color="auto"/>
        <w:left w:val="none" w:sz="0" w:space="0" w:color="auto"/>
        <w:bottom w:val="none" w:sz="0" w:space="0" w:color="auto"/>
        <w:right w:val="none" w:sz="0" w:space="0" w:color="auto"/>
      </w:divBdr>
      <w:divsChild>
        <w:div w:id="2005860446">
          <w:marLeft w:val="1541"/>
          <w:marRight w:val="0"/>
          <w:marTop w:val="48"/>
          <w:marBottom w:val="0"/>
          <w:divBdr>
            <w:top w:val="none" w:sz="0" w:space="0" w:color="auto"/>
            <w:left w:val="none" w:sz="0" w:space="0" w:color="auto"/>
            <w:bottom w:val="none" w:sz="0" w:space="0" w:color="auto"/>
            <w:right w:val="none" w:sz="0" w:space="0" w:color="auto"/>
          </w:divBdr>
        </w:div>
        <w:div w:id="1428381603">
          <w:marLeft w:val="1541"/>
          <w:marRight w:val="0"/>
          <w:marTop w:val="48"/>
          <w:marBottom w:val="0"/>
          <w:divBdr>
            <w:top w:val="none" w:sz="0" w:space="0" w:color="auto"/>
            <w:left w:val="none" w:sz="0" w:space="0" w:color="auto"/>
            <w:bottom w:val="none" w:sz="0" w:space="0" w:color="auto"/>
            <w:right w:val="none" w:sz="0" w:space="0" w:color="auto"/>
          </w:divBdr>
        </w:div>
      </w:divsChild>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5870">
      <w:bodyDiv w:val="1"/>
      <w:marLeft w:val="0"/>
      <w:marRight w:val="0"/>
      <w:marTop w:val="0"/>
      <w:marBottom w:val="0"/>
      <w:divBdr>
        <w:top w:val="none" w:sz="0" w:space="0" w:color="auto"/>
        <w:left w:val="none" w:sz="0" w:space="0" w:color="auto"/>
        <w:bottom w:val="none" w:sz="0" w:space="0" w:color="auto"/>
        <w:right w:val="none" w:sz="0" w:space="0" w:color="auto"/>
      </w:divBdr>
      <w:divsChild>
        <w:div w:id="1595434107">
          <w:marLeft w:val="1987"/>
          <w:marRight w:val="0"/>
          <w:marTop w:val="38"/>
          <w:marBottom w:val="0"/>
          <w:divBdr>
            <w:top w:val="none" w:sz="0" w:space="0" w:color="auto"/>
            <w:left w:val="none" w:sz="0" w:space="0" w:color="auto"/>
            <w:bottom w:val="none" w:sz="0" w:space="0" w:color="auto"/>
            <w:right w:val="none" w:sz="0" w:space="0" w:color="auto"/>
          </w:divBdr>
        </w:div>
        <w:div w:id="1983197006">
          <w:marLeft w:val="1987"/>
          <w:marRight w:val="0"/>
          <w:marTop w:val="38"/>
          <w:marBottom w:val="0"/>
          <w:divBdr>
            <w:top w:val="none" w:sz="0" w:space="0" w:color="auto"/>
            <w:left w:val="none" w:sz="0" w:space="0" w:color="auto"/>
            <w:bottom w:val="none" w:sz="0" w:space="0" w:color="auto"/>
            <w:right w:val="none" w:sz="0" w:space="0" w:color="auto"/>
          </w:divBdr>
        </w:div>
        <w:div w:id="409928706">
          <w:marLeft w:val="1987"/>
          <w:marRight w:val="0"/>
          <w:marTop w:val="38"/>
          <w:marBottom w:val="0"/>
          <w:divBdr>
            <w:top w:val="none" w:sz="0" w:space="0" w:color="auto"/>
            <w:left w:val="none" w:sz="0" w:space="0" w:color="auto"/>
            <w:bottom w:val="none" w:sz="0" w:space="0" w:color="auto"/>
            <w:right w:val="none" w:sz="0" w:space="0" w:color="auto"/>
          </w:divBdr>
        </w:div>
        <w:div w:id="455104225">
          <w:marLeft w:val="1987"/>
          <w:marRight w:val="0"/>
          <w:marTop w:val="38"/>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60011">
      <w:bodyDiv w:val="1"/>
      <w:marLeft w:val="0"/>
      <w:marRight w:val="0"/>
      <w:marTop w:val="0"/>
      <w:marBottom w:val="0"/>
      <w:divBdr>
        <w:top w:val="none" w:sz="0" w:space="0" w:color="auto"/>
        <w:left w:val="none" w:sz="0" w:space="0" w:color="auto"/>
        <w:bottom w:val="none" w:sz="0" w:space="0" w:color="auto"/>
        <w:right w:val="none" w:sz="0" w:space="0" w:color="auto"/>
      </w:divBdr>
      <w:divsChild>
        <w:div w:id="491524828">
          <w:marLeft w:val="979"/>
          <w:marRight w:val="0"/>
          <w:marTop w:val="53"/>
          <w:marBottom w:val="0"/>
          <w:divBdr>
            <w:top w:val="none" w:sz="0" w:space="0" w:color="auto"/>
            <w:left w:val="none" w:sz="0" w:space="0" w:color="auto"/>
            <w:bottom w:val="none" w:sz="0" w:space="0" w:color="auto"/>
            <w:right w:val="none" w:sz="0" w:space="0" w:color="auto"/>
          </w:divBdr>
        </w:div>
      </w:divsChild>
    </w:div>
    <w:div w:id="453140620">
      <w:bodyDiv w:val="1"/>
      <w:marLeft w:val="0"/>
      <w:marRight w:val="0"/>
      <w:marTop w:val="0"/>
      <w:marBottom w:val="0"/>
      <w:divBdr>
        <w:top w:val="none" w:sz="0" w:space="0" w:color="auto"/>
        <w:left w:val="none" w:sz="0" w:space="0" w:color="auto"/>
        <w:bottom w:val="none" w:sz="0" w:space="0" w:color="auto"/>
        <w:right w:val="none" w:sz="0" w:space="0" w:color="auto"/>
      </w:divBdr>
      <w:divsChild>
        <w:div w:id="1639528355">
          <w:marLeft w:val="1541"/>
          <w:marRight w:val="0"/>
          <w:marTop w:val="43"/>
          <w:marBottom w:val="0"/>
          <w:divBdr>
            <w:top w:val="none" w:sz="0" w:space="0" w:color="auto"/>
            <w:left w:val="none" w:sz="0" w:space="0" w:color="auto"/>
            <w:bottom w:val="none" w:sz="0" w:space="0" w:color="auto"/>
            <w:right w:val="none" w:sz="0" w:space="0" w:color="auto"/>
          </w:divBdr>
        </w:div>
        <w:div w:id="1244683125">
          <w:marLeft w:val="1541"/>
          <w:marRight w:val="0"/>
          <w:marTop w:val="43"/>
          <w:marBottom w:val="0"/>
          <w:divBdr>
            <w:top w:val="none" w:sz="0" w:space="0" w:color="auto"/>
            <w:left w:val="none" w:sz="0" w:space="0" w:color="auto"/>
            <w:bottom w:val="none" w:sz="0" w:space="0" w:color="auto"/>
            <w:right w:val="none" w:sz="0" w:space="0" w:color="auto"/>
          </w:divBdr>
        </w:div>
        <w:div w:id="170032508">
          <w:marLeft w:val="1541"/>
          <w:marRight w:val="0"/>
          <w:marTop w:val="43"/>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90605634">
      <w:bodyDiv w:val="1"/>
      <w:marLeft w:val="0"/>
      <w:marRight w:val="0"/>
      <w:marTop w:val="0"/>
      <w:marBottom w:val="0"/>
      <w:divBdr>
        <w:top w:val="none" w:sz="0" w:space="0" w:color="auto"/>
        <w:left w:val="none" w:sz="0" w:space="0" w:color="auto"/>
        <w:bottom w:val="none" w:sz="0" w:space="0" w:color="auto"/>
        <w:right w:val="none" w:sz="0" w:space="0" w:color="auto"/>
      </w:divBdr>
      <w:divsChild>
        <w:div w:id="1039285430">
          <w:marLeft w:val="547"/>
          <w:marRight w:val="0"/>
          <w:marTop w:val="0"/>
          <w:marBottom w:val="0"/>
          <w:divBdr>
            <w:top w:val="none" w:sz="0" w:space="0" w:color="auto"/>
            <w:left w:val="none" w:sz="0" w:space="0" w:color="auto"/>
            <w:bottom w:val="none" w:sz="0" w:space="0" w:color="auto"/>
            <w:right w:val="none" w:sz="0" w:space="0" w:color="auto"/>
          </w:divBdr>
        </w:div>
        <w:div w:id="1556549132">
          <w:marLeft w:val="1166"/>
          <w:marRight w:val="0"/>
          <w:marTop w:val="0"/>
          <w:marBottom w:val="0"/>
          <w:divBdr>
            <w:top w:val="none" w:sz="0" w:space="0" w:color="auto"/>
            <w:left w:val="none" w:sz="0" w:space="0" w:color="auto"/>
            <w:bottom w:val="none" w:sz="0" w:space="0" w:color="auto"/>
            <w:right w:val="none" w:sz="0" w:space="0" w:color="auto"/>
          </w:divBdr>
        </w:div>
        <w:div w:id="2088460252">
          <w:marLeft w:val="547"/>
          <w:marRight w:val="0"/>
          <w:marTop w:val="0"/>
          <w:marBottom w:val="0"/>
          <w:divBdr>
            <w:top w:val="none" w:sz="0" w:space="0" w:color="auto"/>
            <w:left w:val="none" w:sz="0" w:space="0" w:color="auto"/>
            <w:bottom w:val="none" w:sz="0" w:space="0" w:color="auto"/>
            <w:right w:val="none" w:sz="0" w:space="0" w:color="auto"/>
          </w:divBdr>
        </w:div>
        <w:div w:id="477647362">
          <w:marLeft w:val="1166"/>
          <w:marRight w:val="0"/>
          <w:marTop w:val="0"/>
          <w:marBottom w:val="0"/>
          <w:divBdr>
            <w:top w:val="none" w:sz="0" w:space="0" w:color="auto"/>
            <w:left w:val="none" w:sz="0" w:space="0" w:color="auto"/>
            <w:bottom w:val="none" w:sz="0" w:space="0" w:color="auto"/>
            <w:right w:val="none" w:sz="0" w:space="0" w:color="auto"/>
          </w:divBdr>
        </w:div>
        <w:div w:id="1310591149">
          <w:marLeft w:val="547"/>
          <w:marRight w:val="0"/>
          <w:marTop w:val="0"/>
          <w:marBottom w:val="0"/>
          <w:divBdr>
            <w:top w:val="none" w:sz="0" w:space="0" w:color="auto"/>
            <w:left w:val="none" w:sz="0" w:space="0" w:color="auto"/>
            <w:bottom w:val="none" w:sz="0" w:space="0" w:color="auto"/>
            <w:right w:val="none" w:sz="0" w:space="0" w:color="auto"/>
          </w:divBdr>
        </w:div>
        <w:div w:id="222912082">
          <w:marLeft w:val="1166"/>
          <w:marRight w:val="0"/>
          <w:marTop w:val="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60333166">
      <w:bodyDiv w:val="1"/>
      <w:marLeft w:val="0"/>
      <w:marRight w:val="0"/>
      <w:marTop w:val="0"/>
      <w:marBottom w:val="0"/>
      <w:divBdr>
        <w:top w:val="none" w:sz="0" w:space="0" w:color="auto"/>
        <w:left w:val="none" w:sz="0" w:space="0" w:color="auto"/>
        <w:bottom w:val="none" w:sz="0" w:space="0" w:color="auto"/>
        <w:right w:val="none" w:sz="0" w:space="0" w:color="auto"/>
      </w:divBdr>
      <w:divsChild>
        <w:div w:id="1020080947">
          <w:marLeft w:val="1541"/>
          <w:marRight w:val="0"/>
          <w:marTop w:val="46"/>
          <w:marBottom w:val="0"/>
          <w:divBdr>
            <w:top w:val="none" w:sz="0" w:space="0" w:color="auto"/>
            <w:left w:val="none" w:sz="0" w:space="0" w:color="auto"/>
            <w:bottom w:val="none" w:sz="0" w:space="0" w:color="auto"/>
            <w:right w:val="none" w:sz="0" w:space="0" w:color="auto"/>
          </w:divBdr>
        </w:div>
        <w:div w:id="1083140604">
          <w:marLeft w:val="1541"/>
          <w:marRight w:val="0"/>
          <w:marTop w:val="46"/>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6392504">
      <w:bodyDiv w:val="1"/>
      <w:marLeft w:val="0"/>
      <w:marRight w:val="0"/>
      <w:marTop w:val="0"/>
      <w:marBottom w:val="0"/>
      <w:divBdr>
        <w:top w:val="none" w:sz="0" w:space="0" w:color="auto"/>
        <w:left w:val="none" w:sz="0" w:space="0" w:color="auto"/>
        <w:bottom w:val="none" w:sz="0" w:space="0" w:color="auto"/>
        <w:right w:val="none" w:sz="0" w:space="0" w:color="auto"/>
      </w:divBdr>
      <w:divsChild>
        <w:div w:id="543175027">
          <w:marLeft w:val="979"/>
          <w:marRight w:val="0"/>
          <w:marTop w:val="53"/>
          <w:marBottom w:val="0"/>
          <w:divBdr>
            <w:top w:val="none" w:sz="0" w:space="0" w:color="auto"/>
            <w:left w:val="none" w:sz="0" w:space="0" w:color="auto"/>
            <w:bottom w:val="none" w:sz="0" w:space="0" w:color="auto"/>
            <w:right w:val="none" w:sz="0" w:space="0" w:color="auto"/>
          </w:divBdr>
        </w:div>
      </w:divsChild>
    </w:div>
    <w:div w:id="696853380">
      <w:bodyDiv w:val="1"/>
      <w:marLeft w:val="0"/>
      <w:marRight w:val="0"/>
      <w:marTop w:val="0"/>
      <w:marBottom w:val="0"/>
      <w:divBdr>
        <w:top w:val="none" w:sz="0" w:space="0" w:color="auto"/>
        <w:left w:val="none" w:sz="0" w:space="0" w:color="auto"/>
        <w:bottom w:val="none" w:sz="0" w:space="0" w:color="auto"/>
        <w:right w:val="none" w:sz="0" w:space="0" w:color="auto"/>
      </w:divBdr>
      <w:divsChild>
        <w:div w:id="542520084">
          <w:marLeft w:val="1267"/>
          <w:marRight w:val="0"/>
          <w:marTop w:val="48"/>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16245810">
      <w:bodyDiv w:val="1"/>
      <w:marLeft w:val="0"/>
      <w:marRight w:val="0"/>
      <w:marTop w:val="0"/>
      <w:marBottom w:val="0"/>
      <w:divBdr>
        <w:top w:val="none" w:sz="0" w:space="0" w:color="auto"/>
        <w:left w:val="none" w:sz="0" w:space="0" w:color="auto"/>
        <w:bottom w:val="none" w:sz="0" w:space="0" w:color="auto"/>
        <w:right w:val="none" w:sz="0" w:space="0" w:color="auto"/>
      </w:divBdr>
      <w:divsChild>
        <w:div w:id="1253317331">
          <w:marLeft w:val="1267"/>
          <w:marRight w:val="0"/>
          <w:marTop w:val="43"/>
          <w:marBottom w:val="0"/>
          <w:divBdr>
            <w:top w:val="none" w:sz="0" w:space="0" w:color="auto"/>
            <w:left w:val="none" w:sz="0" w:space="0" w:color="auto"/>
            <w:bottom w:val="none" w:sz="0" w:space="0" w:color="auto"/>
            <w:right w:val="none" w:sz="0" w:space="0" w:color="auto"/>
          </w:divBdr>
        </w:div>
        <w:div w:id="1477213970">
          <w:marLeft w:val="1267"/>
          <w:marRight w:val="0"/>
          <w:marTop w:val="43"/>
          <w:marBottom w:val="0"/>
          <w:divBdr>
            <w:top w:val="none" w:sz="0" w:space="0" w:color="auto"/>
            <w:left w:val="none" w:sz="0" w:space="0" w:color="auto"/>
            <w:bottom w:val="none" w:sz="0" w:space="0" w:color="auto"/>
            <w:right w:val="none" w:sz="0" w:space="0" w:color="auto"/>
          </w:divBdr>
        </w:div>
        <w:div w:id="278336710">
          <w:marLeft w:val="1541"/>
          <w:marRight w:val="0"/>
          <w:marTop w:val="38"/>
          <w:marBottom w:val="0"/>
          <w:divBdr>
            <w:top w:val="none" w:sz="0" w:space="0" w:color="auto"/>
            <w:left w:val="none" w:sz="0" w:space="0" w:color="auto"/>
            <w:bottom w:val="none" w:sz="0" w:space="0" w:color="auto"/>
            <w:right w:val="none" w:sz="0" w:space="0" w:color="auto"/>
          </w:divBdr>
        </w:div>
        <w:div w:id="392585969">
          <w:marLeft w:val="1541"/>
          <w:marRight w:val="0"/>
          <w:marTop w:val="38"/>
          <w:marBottom w:val="0"/>
          <w:divBdr>
            <w:top w:val="none" w:sz="0" w:space="0" w:color="auto"/>
            <w:left w:val="none" w:sz="0" w:space="0" w:color="auto"/>
            <w:bottom w:val="none" w:sz="0" w:space="0" w:color="auto"/>
            <w:right w:val="none" w:sz="0" w:space="0" w:color="auto"/>
          </w:divBdr>
        </w:div>
        <w:div w:id="819462731">
          <w:marLeft w:val="1267"/>
          <w:marRight w:val="0"/>
          <w:marTop w:val="41"/>
          <w:marBottom w:val="0"/>
          <w:divBdr>
            <w:top w:val="none" w:sz="0" w:space="0" w:color="auto"/>
            <w:left w:val="none" w:sz="0" w:space="0" w:color="auto"/>
            <w:bottom w:val="none" w:sz="0" w:space="0" w:color="auto"/>
            <w:right w:val="none" w:sz="0" w:space="0" w:color="auto"/>
          </w:divBdr>
        </w:div>
        <w:div w:id="1945838778">
          <w:marLeft w:val="1541"/>
          <w:marRight w:val="0"/>
          <w:marTop w:val="38"/>
          <w:marBottom w:val="0"/>
          <w:divBdr>
            <w:top w:val="none" w:sz="0" w:space="0" w:color="auto"/>
            <w:left w:val="none" w:sz="0" w:space="0" w:color="auto"/>
            <w:bottom w:val="none" w:sz="0" w:space="0" w:color="auto"/>
            <w:right w:val="none" w:sz="0" w:space="0" w:color="auto"/>
          </w:divBdr>
        </w:div>
        <w:div w:id="122237483">
          <w:marLeft w:val="1541"/>
          <w:marRight w:val="0"/>
          <w:marTop w:val="38"/>
          <w:marBottom w:val="0"/>
          <w:divBdr>
            <w:top w:val="none" w:sz="0" w:space="0" w:color="auto"/>
            <w:left w:val="none" w:sz="0" w:space="0" w:color="auto"/>
            <w:bottom w:val="none" w:sz="0" w:space="0" w:color="auto"/>
            <w:right w:val="none" w:sz="0" w:space="0" w:color="auto"/>
          </w:divBdr>
        </w:div>
        <w:div w:id="133908346">
          <w:marLeft w:val="1541"/>
          <w:marRight w:val="0"/>
          <w:marTop w:val="38"/>
          <w:marBottom w:val="0"/>
          <w:divBdr>
            <w:top w:val="none" w:sz="0" w:space="0" w:color="auto"/>
            <w:left w:val="none" w:sz="0" w:space="0" w:color="auto"/>
            <w:bottom w:val="none" w:sz="0" w:space="0" w:color="auto"/>
            <w:right w:val="none" w:sz="0" w:space="0" w:color="auto"/>
          </w:divBdr>
        </w:div>
        <w:div w:id="447971295">
          <w:marLeft w:val="1541"/>
          <w:marRight w:val="0"/>
          <w:marTop w:val="3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052501">
      <w:bodyDiv w:val="1"/>
      <w:marLeft w:val="0"/>
      <w:marRight w:val="0"/>
      <w:marTop w:val="0"/>
      <w:marBottom w:val="0"/>
      <w:divBdr>
        <w:top w:val="none" w:sz="0" w:space="0" w:color="auto"/>
        <w:left w:val="none" w:sz="0" w:space="0" w:color="auto"/>
        <w:bottom w:val="none" w:sz="0" w:space="0" w:color="auto"/>
        <w:right w:val="none" w:sz="0" w:space="0" w:color="auto"/>
      </w:divBdr>
      <w:divsChild>
        <w:div w:id="1048605077">
          <w:marLeft w:val="1541"/>
          <w:marRight w:val="0"/>
          <w:marTop w:val="43"/>
          <w:marBottom w:val="0"/>
          <w:divBdr>
            <w:top w:val="none" w:sz="0" w:space="0" w:color="auto"/>
            <w:left w:val="none" w:sz="0" w:space="0" w:color="auto"/>
            <w:bottom w:val="none" w:sz="0" w:space="0" w:color="auto"/>
            <w:right w:val="none" w:sz="0" w:space="0" w:color="auto"/>
          </w:divBdr>
        </w:div>
        <w:div w:id="1652902305">
          <w:marLeft w:val="1541"/>
          <w:marRight w:val="0"/>
          <w:marTop w:val="43"/>
          <w:marBottom w:val="0"/>
          <w:divBdr>
            <w:top w:val="none" w:sz="0" w:space="0" w:color="auto"/>
            <w:left w:val="none" w:sz="0" w:space="0" w:color="auto"/>
            <w:bottom w:val="none" w:sz="0" w:space="0" w:color="auto"/>
            <w:right w:val="none" w:sz="0" w:space="0" w:color="auto"/>
          </w:divBdr>
        </w:div>
        <w:div w:id="1624270484">
          <w:marLeft w:val="1541"/>
          <w:marRight w:val="0"/>
          <w:marTop w:val="43"/>
          <w:marBottom w:val="0"/>
          <w:divBdr>
            <w:top w:val="none" w:sz="0" w:space="0" w:color="auto"/>
            <w:left w:val="none" w:sz="0" w:space="0" w:color="auto"/>
            <w:bottom w:val="none" w:sz="0" w:space="0" w:color="auto"/>
            <w:right w:val="none" w:sz="0" w:space="0" w:color="auto"/>
          </w:divBdr>
        </w:div>
        <w:div w:id="381953234">
          <w:marLeft w:val="1541"/>
          <w:marRight w:val="0"/>
          <w:marTop w:val="43"/>
          <w:marBottom w:val="0"/>
          <w:divBdr>
            <w:top w:val="none" w:sz="0" w:space="0" w:color="auto"/>
            <w:left w:val="none" w:sz="0" w:space="0" w:color="auto"/>
            <w:bottom w:val="none" w:sz="0" w:space="0" w:color="auto"/>
            <w:right w:val="none" w:sz="0" w:space="0" w:color="auto"/>
          </w:divBdr>
        </w:div>
      </w:divsChild>
    </w:div>
    <w:div w:id="808089819">
      <w:bodyDiv w:val="1"/>
      <w:marLeft w:val="0"/>
      <w:marRight w:val="0"/>
      <w:marTop w:val="0"/>
      <w:marBottom w:val="0"/>
      <w:divBdr>
        <w:top w:val="none" w:sz="0" w:space="0" w:color="auto"/>
        <w:left w:val="none" w:sz="0" w:space="0" w:color="auto"/>
        <w:bottom w:val="none" w:sz="0" w:space="0" w:color="auto"/>
        <w:right w:val="none" w:sz="0" w:space="0" w:color="auto"/>
      </w:divBdr>
      <w:divsChild>
        <w:div w:id="1623801441">
          <w:marLeft w:val="1987"/>
          <w:marRight w:val="0"/>
          <w:marTop w:val="38"/>
          <w:marBottom w:val="0"/>
          <w:divBdr>
            <w:top w:val="none" w:sz="0" w:space="0" w:color="auto"/>
            <w:left w:val="none" w:sz="0" w:space="0" w:color="auto"/>
            <w:bottom w:val="none" w:sz="0" w:space="0" w:color="auto"/>
            <w:right w:val="none" w:sz="0" w:space="0" w:color="auto"/>
          </w:divBdr>
        </w:div>
        <w:div w:id="739905465">
          <w:marLeft w:val="1987"/>
          <w:marRight w:val="0"/>
          <w:marTop w:val="38"/>
          <w:marBottom w:val="0"/>
          <w:divBdr>
            <w:top w:val="none" w:sz="0" w:space="0" w:color="auto"/>
            <w:left w:val="none" w:sz="0" w:space="0" w:color="auto"/>
            <w:bottom w:val="none" w:sz="0" w:space="0" w:color="auto"/>
            <w:right w:val="none" w:sz="0" w:space="0" w:color="auto"/>
          </w:divBdr>
        </w:div>
        <w:div w:id="2006933388">
          <w:marLeft w:val="1987"/>
          <w:marRight w:val="0"/>
          <w:marTop w:val="3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82994">
      <w:bodyDiv w:val="1"/>
      <w:marLeft w:val="0"/>
      <w:marRight w:val="0"/>
      <w:marTop w:val="0"/>
      <w:marBottom w:val="0"/>
      <w:divBdr>
        <w:top w:val="none" w:sz="0" w:space="0" w:color="auto"/>
        <w:left w:val="none" w:sz="0" w:space="0" w:color="auto"/>
        <w:bottom w:val="none" w:sz="0" w:space="0" w:color="auto"/>
        <w:right w:val="none" w:sz="0" w:space="0" w:color="auto"/>
      </w:divBdr>
      <w:divsChild>
        <w:div w:id="2117631588">
          <w:marLeft w:val="1267"/>
          <w:marRight w:val="0"/>
          <w:marTop w:val="43"/>
          <w:marBottom w:val="0"/>
          <w:divBdr>
            <w:top w:val="none" w:sz="0" w:space="0" w:color="auto"/>
            <w:left w:val="none" w:sz="0" w:space="0" w:color="auto"/>
            <w:bottom w:val="none" w:sz="0" w:space="0" w:color="auto"/>
            <w:right w:val="none" w:sz="0" w:space="0" w:color="auto"/>
          </w:divBdr>
        </w:div>
        <w:div w:id="1510683059">
          <w:marLeft w:val="1267"/>
          <w:marRight w:val="0"/>
          <w:marTop w:val="43"/>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4658309">
      <w:bodyDiv w:val="1"/>
      <w:marLeft w:val="0"/>
      <w:marRight w:val="0"/>
      <w:marTop w:val="0"/>
      <w:marBottom w:val="0"/>
      <w:divBdr>
        <w:top w:val="none" w:sz="0" w:space="0" w:color="auto"/>
        <w:left w:val="none" w:sz="0" w:space="0" w:color="auto"/>
        <w:bottom w:val="none" w:sz="0" w:space="0" w:color="auto"/>
        <w:right w:val="none" w:sz="0" w:space="0" w:color="auto"/>
      </w:divBdr>
      <w:divsChild>
        <w:div w:id="2081781205">
          <w:marLeft w:val="1267"/>
          <w:marRight w:val="0"/>
          <w:marTop w:val="48"/>
          <w:marBottom w:val="0"/>
          <w:divBdr>
            <w:top w:val="none" w:sz="0" w:space="0" w:color="auto"/>
            <w:left w:val="none" w:sz="0" w:space="0" w:color="auto"/>
            <w:bottom w:val="none" w:sz="0" w:space="0" w:color="auto"/>
            <w:right w:val="none" w:sz="0" w:space="0" w:color="auto"/>
          </w:divBdr>
        </w:div>
        <w:div w:id="49546750">
          <w:marLeft w:val="1267"/>
          <w:marRight w:val="0"/>
          <w:marTop w:val="48"/>
          <w:marBottom w:val="0"/>
          <w:divBdr>
            <w:top w:val="none" w:sz="0" w:space="0" w:color="auto"/>
            <w:left w:val="none" w:sz="0" w:space="0" w:color="auto"/>
            <w:bottom w:val="none" w:sz="0" w:space="0" w:color="auto"/>
            <w:right w:val="none" w:sz="0" w:space="0" w:color="auto"/>
          </w:divBdr>
        </w:div>
        <w:div w:id="529026585">
          <w:marLeft w:val="1267"/>
          <w:marRight w:val="0"/>
          <w:marTop w:val="4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171884">
      <w:bodyDiv w:val="1"/>
      <w:marLeft w:val="0"/>
      <w:marRight w:val="0"/>
      <w:marTop w:val="0"/>
      <w:marBottom w:val="0"/>
      <w:divBdr>
        <w:top w:val="none" w:sz="0" w:space="0" w:color="auto"/>
        <w:left w:val="none" w:sz="0" w:space="0" w:color="auto"/>
        <w:bottom w:val="none" w:sz="0" w:space="0" w:color="auto"/>
        <w:right w:val="none" w:sz="0" w:space="0" w:color="auto"/>
      </w:divBdr>
      <w:divsChild>
        <w:div w:id="170684849">
          <w:marLeft w:val="979"/>
          <w:marRight w:val="0"/>
          <w:marTop w:val="53"/>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9580885">
      <w:bodyDiv w:val="1"/>
      <w:marLeft w:val="0"/>
      <w:marRight w:val="0"/>
      <w:marTop w:val="0"/>
      <w:marBottom w:val="0"/>
      <w:divBdr>
        <w:top w:val="none" w:sz="0" w:space="0" w:color="auto"/>
        <w:left w:val="none" w:sz="0" w:space="0" w:color="auto"/>
        <w:bottom w:val="none" w:sz="0" w:space="0" w:color="auto"/>
        <w:right w:val="none" w:sz="0" w:space="0" w:color="auto"/>
      </w:divBdr>
      <w:divsChild>
        <w:div w:id="890312342">
          <w:marLeft w:val="706"/>
          <w:marRight w:val="0"/>
          <w:marTop w:val="58"/>
          <w:marBottom w:val="0"/>
          <w:divBdr>
            <w:top w:val="none" w:sz="0" w:space="0" w:color="auto"/>
            <w:left w:val="none" w:sz="0" w:space="0" w:color="auto"/>
            <w:bottom w:val="none" w:sz="0" w:space="0" w:color="auto"/>
            <w:right w:val="none" w:sz="0" w:space="0" w:color="auto"/>
          </w:divBdr>
        </w:div>
        <w:div w:id="521944390">
          <w:marLeft w:val="979"/>
          <w:marRight w:val="0"/>
          <w:marTop w:val="53"/>
          <w:marBottom w:val="0"/>
          <w:divBdr>
            <w:top w:val="none" w:sz="0" w:space="0" w:color="auto"/>
            <w:left w:val="none" w:sz="0" w:space="0" w:color="auto"/>
            <w:bottom w:val="none" w:sz="0" w:space="0" w:color="auto"/>
            <w:right w:val="none" w:sz="0" w:space="0" w:color="auto"/>
          </w:divBdr>
        </w:div>
        <w:div w:id="418797512">
          <w:marLeft w:val="979"/>
          <w:marRight w:val="0"/>
          <w:marTop w:val="53"/>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1427629">
      <w:bodyDiv w:val="1"/>
      <w:marLeft w:val="0"/>
      <w:marRight w:val="0"/>
      <w:marTop w:val="0"/>
      <w:marBottom w:val="0"/>
      <w:divBdr>
        <w:top w:val="none" w:sz="0" w:space="0" w:color="auto"/>
        <w:left w:val="none" w:sz="0" w:space="0" w:color="auto"/>
        <w:bottom w:val="none" w:sz="0" w:space="0" w:color="auto"/>
        <w:right w:val="none" w:sz="0" w:space="0" w:color="auto"/>
      </w:divBdr>
      <w:divsChild>
        <w:div w:id="155071832">
          <w:marLeft w:val="1541"/>
          <w:marRight w:val="0"/>
          <w:marTop w:val="43"/>
          <w:marBottom w:val="0"/>
          <w:divBdr>
            <w:top w:val="none" w:sz="0" w:space="0" w:color="auto"/>
            <w:left w:val="none" w:sz="0" w:space="0" w:color="auto"/>
            <w:bottom w:val="none" w:sz="0" w:space="0" w:color="auto"/>
            <w:right w:val="none" w:sz="0" w:space="0" w:color="auto"/>
          </w:divBdr>
        </w:div>
        <w:div w:id="764419442">
          <w:marLeft w:val="1541"/>
          <w:marRight w:val="0"/>
          <w:marTop w:val="43"/>
          <w:marBottom w:val="0"/>
          <w:divBdr>
            <w:top w:val="none" w:sz="0" w:space="0" w:color="auto"/>
            <w:left w:val="none" w:sz="0" w:space="0" w:color="auto"/>
            <w:bottom w:val="none" w:sz="0" w:space="0" w:color="auto"/>
            <w:right w:val="none" w:sz="0" w:space="0" w:color="auto"/>
          </w:divBdr>
        </w:div>
      </w:divsChild>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69046402">
      <w:bodyDiv w:val="1"/>
      <w:marLeft w:val="0"/>
      <w:marRight w:val="0"/>
      <w:marTop w:val="0"/>
      <w:marBottom w:val="0"/>
      <w:divBdr>
        <w:top w:val="none" w:sz="0" w:space="0" w:color="auto"/>
        <w:left w:val="none" w:sz="0" w:space="0" w:color="auto"/>
        <w:bottom w:val="none" w:sz="0" w:space="0" w:color="auto"/>
        <w:right w:val="none" w:sz="0" w:space="0" w:color="auto"/>
      </w:divBdr>
      <w:divsChild>
        <w:div w:id="20324989">
          <w:marLeft w:val="979"/>
          <w:marRight w:val="0"/>
          <w:marTop w:val="53"/>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113677">
      <w:bodyDiv w:val="1"/>
      <w:marLeft w:val="0"/>
      <w:marRight w:val="0"/>
      <w:marTop w:val="0"/>
      <w:marBottom w:val="0"/>
      <w:divBdr>
        <w:top w:val="none" w:sz="0" w:space="0" w:color="auto"/>
        <w:left w:val="none" w:sz="0" w:space="0" w:color="auto"/>
        <w:bottom w:val="none" w:sz="0" w:space="0" w:color="auto"/>
        <w:right w:val="none" w:sz="0" w:space="0" w:color="auto"/>
      </w:divBdr>
      <w:divsChild>
        <w:div w:id="2011710426">
          <w:marLeft w:val="1267"/>
          <w:marRight w:val="0"/>
          <w:marTop w:val="43"/>
          <w:marBottom w:val="0"/>
          <w:divBdr>
            <w:top w:val="none" w:sz="0" w:space="0" w:color="auto"/>
            <w:left w:val="none" w:sz="0" w:space="0" w:color="auto"/>
            <w:bottom w:val="none" w:sz="0" w:space="0" w:color="auto"/>
            <w:right w:val="none" w:sz="0" w:space="0" w:color="auto"/>
          </w:divBdr>
        </w:div>
        <w:div w:id="688482393">
          <w:marLeft w:val="1267"/>
          <w:marRight w:val="0"/>
          <w:marTop w:val="43"/>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49576394">
      <w:bodyDiv w:val="1"/>
      <w:marLeft w:val="0"/>
      <w:marRight w:val="0"/>
      <w:marTop w:val="0"/>
      <w:marBottom w:val="0"/>
      <w:divBdr>
        <w:top w:val="none" w:sz="0" w:space="0" w:color="auto"/>
        <w:left w:val="none" w:sz="0" w:space="0" w:color="auto"/>
        <w:bottom w:val="none" w:sz="0" w:space="0" w:color="auto"/>
        <w:right w:val="none" w:sz="0" w:space="0" w:color="auto"/>
      </w:divBdr>
      <w:divsChild>
        <w:div w:id="1903907385">
          <w:marLeft w:val="1267"/>
          <w:marRight w:val="0"/>
          <w:marTop w:val="43"/>
          <w:marBottom w:val="0"/>
          <w:divBdr>
            <w:top w:val="none" w:sz="0" w:space="0" w:color="auto"/>
            <w:left w:val="none" w:sz="0" w:space="0" w:color="auto"/>
            <w:bottom w:val="none" w:sz="0" w:space="0" w:color="auto"/>
            <w:right w:val="none" w:sz="0" w:space="0" w:color="auto"/>
          </w:divBdr>
        </w:div>
        <w:div w:id="2068645235">
          <w:marLeft w:val="1541"/>
          <w:marRight w:val="0"/>
          <w:marTop w:val="41"/>
          <w:marBottom w:val="0"/>
          <w:divBdr>
            <w:top w:val="none" w:sz="0" w:space="0" w:color="auto"/>
            <w:left w:val="none" w:sz="0" w:space="0" w:color="auto"/>
            <w:bottom w:val="none" w:sz="0" w:space="0" w:color="auto"/>
            <w:right w:val="none" w:sz="0" w:space="0" w:color="auto"/>
          </w:divBdr>
        </w:div>
        <w:div w:id="426853705">
          <w:marLeft w:val="1541"/>
          <w:marRight w:val="0"/>
          <w:marTop w:val="41"/>
          <w:marBottom w:val="0"/>
          <w:divBdr>
            <w:top w:val="none" w:sz="0" w:space="0" w:color="auto"/>
            <w:left w:val="none" w:sz="0" w:space="0" w:color="auto"/>
            <w:bottom w:val="none" w:sz="0" w:space="0" w:color="auto"/>
            <w:right w:val="none" w:sz="0" w:space="0" w:color="auto"/>
          </w:divBdr>
        </w:div>
        <w:div w:id="1900357111">
          <w:marLeft w:val="1541"/>
          <w:marRight w:val="0"/>
          <w:marTop w:val="41"/>
          <w:marBottom w:val="0"/>
          <w:divBdr>
            <w:top w:val="none" w:sz="0" w:space="0" w:color="auto"/>
            <w:left w:val="none" w:sz="0" w:space="0" w:color="auto"/>
            <w:bottom w:val="none" w:sz="0" w:space="0" w:color="auto"/>
            <w:right w:val="none" w:sz="0" w:space="0" w:color="auto"/>
          </w:divBdr>
        </w:div>
        <w:div w:id="738015931">
          <w:marLeft w:val="1541"/>
          <w:marRight w:val="0"/>
          <w:marTop w:val="41"/>
          <w:marBottom w:val="0"/>
          <w:divBdr>
            <w:top w:val="none" w:sz="0" w:space="0" w:color="auto"/>
            <w:left w:val="none" w:sz="0" w:space="0" w:color="auto"/>
            <w:bottom w:val="none" w:sz="0" w:space="0" w:color="auto"/>
            <w:right w:val="none" w:sz="0" w:space="0" w:color="auto"/>
          </w:divBdr>
        </w:div>
        <w:div w:id="511384960">
          <w:marLeft w:val="1541"/>
          <w:marRight w:val="0"/>
          <w:marTop w:val="41"/>
          <w:marBottom w:val="0"/>
          <w:divBdr>
            <w:top w:val="none" w:sz="0" w:space="0" w:color="auto"/>
            <w:left w:val="none" w:sz="0" w:space="0" w:color="auto"/>
            <w:bottom w:val="none" w:sz="0" w:space="0" w:color="auto"/>
            <w:right w:val="none" w:sz="0" w:space="0" w:color="auto"/>
          </w:divBdr>
        </w:div>
      </w:divsChild>
    </w:div>
    <w:div w:id="10637161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2145018">
      <w:bodyDiv w:val="1"/>
      <w:marLeft w:val="0"/>
      <w:marRight w:val="0"/>
      <w:marTop w:val="0"/>
      <w:marBottom w:val="0"/>
      <w:divBdr>
        <w:top w:val="none" w:sz="0" w:space="0" w:color="auto"/>
        <w:left w:val="none" w:sz="0" w:space="0" w:color="auto"/>
        <w:bottom w:val="none" w:sz="0" w:space="0" w:color="auto"/>
        <w:right w:val="none" w:sz="0" w:space="0" w:color="auto"/>
      </w:divBdr>
      <w:divsChild>
        <w:div w:id="640113388">
          <w:marLeft w:val="1541"/>
          <w:marRight w:val="0"/>
          <w:marTop w:val="46"/>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856143">
      <w:bodyDiv w:val="1"/>
      <w:marLeft w:val="0"/>
      <w:marRight w:val="0"/>
      <w:marTop w:val="0"/>
      <w:marBottom w:val="0"/>
      <w:divBdr>
        <w:top w:val="none" w:sz="0" w:space="0" w:color="auto"/>
        <w:left w:val="none" w:sz="0" w:space="0" w:color="auto"/>
        <w:bottom w:val="none" w:sz="0" w:space="0" w:color="auto"/>
        <w:right w:val="none" w:sz="0" w:space="0" w:color="auto"/>
      </w:divBdr>
      <w:divsChild>
        <w:div w:id="1579748303">
          <w:marLeft w:val="979"/>
          <w:marRight w:val="0"/>
          <w:marTop w:val="53"/>
          <w:marBottom w:val="0"/>
          <w:divBdr>
            <w:top w:val="none" w:sz="0" w:space="0" w:color="auto"/>
            <w:left w:val="none" w:sz="0" w:space="0" w:color="auto"/>
            <w:bottom w:val="none" w:sz="0" w:space="0" w:color="auto"/>
            <w:right w:val="none" w:sz="0" w:space="0" w:color="auto"/>
          </w:divBdr>
        </w:div>
        <w:div w:id="202181877">
          <w:marLeft w:val="1267"/>
          <w:marRight w:val="0"/>
          <w:marTop w:val="48"/>
          <w:marBottom w:val="0"/>
          <w:divBdr>
            <w:top w:val="none" w:sz="0" w:space="0" w:color="auto"/>
            <w:left w:val="none" w:sz="0" w:space="0" w:color="auto"/>
            <w:bottom w:val="none" w:sz="0" w:space="0" w:color="auto"/>
            <w:right w:val="none" w:sz="0" w:space="0" w:color="auto"/>
          </w:divBdr>
        </w:div>
        <w:div w:id="557402688">
          <w:marLeft w:val="1541"/>
          <w:marRight w:val="0"/>
          <w:marTop w:val="46"/>
          <w:marBottom w:val="0"/>
          <w:divBdr>
            <w:top w:val="none" w:sz="0" w:space="0" w:color="auto"/>
            <w:left w:val="none" w:sz="0" w:space="0" w:color="auto"/>
            <w:bottom w:val="none" w:sz="0" w:space="0" w:color="auto"/>
            <w:right w:val="none" w:sz="0" w:space="0" w:color="auto"/>
          </w:divBdr>
        </w:div>
        <w:div w:id="114326913">
          <w:marLeft w:val="1267"/>
          <w:marRight w:val="0"/>
          <w:marTop w:val="48"/>
          <w:marBottom w:val="0"/>
          <w:divBdr>
            <w:top w:val="none" w:sz="0" w:space="0" w:color="auto"/>
            <w:left w:val="none" w:sz="0" w:space="0" w:color="auto"/>
            <w:bottom w:val="none" w:sz="0" w:space="0" w:color="auto"/>
            <w:right w:val="none" w:sz="0" w:space="0" w:color="auto"/>
          </w:divBdr>
        </w:div>
        <w:div w:id="763650323">
          <w:marLeft w:val="1541"/>
          <w:marRight w:val="0"/>
          <w:marTop w:val="46"/>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820405">
      <w:bodyDiv w:val="1"/>
      <w:marLeft w:val="0"/>
      <w:marRight w:val="0"/>
      <w:marTop w:val="0"/>
      <w:marBottom w:val="0"/>
      <w:divBdr>
        <w:top w:val="none" w:sz="0" w:space="0" w:color="auto"/>
        <w:left w:val="none" w:sz="0" w:space="0" w:color="auto"/>
        <w:bottom w:val="none" w:sz="0" w:space="0" w:color="auto"/>
        <w:right w:val="none" w:sz="0" w:space="0" w:color="auto"/>
      </w:divBdr>
      <w:divsChild>
        <w:div w:id="806893417">
          <w:marLeft w:val="1987"/>
          <w:marRight w:val="0"/>
          <w:marTop w:val="38"/>
          <w:marBottom w:val="0"/>
          <w:divBdr>
            <w:top w:val="none" w:sz="0" w:space="0" w:color="auto"/>
            <w:left w:val="none" w:sz="0" w:space="0" w:color="auto"/>
            <w:bottom w:val="none" w:sz="0" w:space="0" w:color="auto"/>
            <w:right w:val="none" w:sz="0" w:space="0" w:color="auto"/>
          </w:divBdr>
        </w:div>
        <w:div w:id="1322732014">
          <w:marLeft w:val="1987"/>
          <w:marRight w:val="0"/>
          <w:marTop w:val="38"/>
          <w:marBottom w:val="0"/>
          <w:divBdr>
            <w:top w:val="none" w:sz="0" w:space="0" w:color="auto"/>
            <w:left w:val="none" w:sz="0" w:space="0" w:color="auto"/>
            <w:bottom w:val="none" w:sz="0" w:space="0" w:color="auto"/>
            <w:right w:val="none" w:sz="0" w:space="0" w:color="auto"/>
          </w:divBdr>
        </w:div>
      </w:divsChild>
    </w:div>
    <w:div w:id="1237671050">
      <w:bodyDiv w:val="1"/>
      <w:marLeft w:val="0"/>
      <w:marRight w:val="0"/>
      <w:marTop w:val="0"/>
      <w:marBottom w:val="0"/>
      <w:divBdr>
        <w:top w:val="none" w:sz="0" w:space="0" w:color="auto"/>
        <w:left w:val="none" w:sz="0" w:space="0" w:color="auto"/>
        <w:bottom w:val="none" w:sz="0" w:space="0" w:color="auto"/>
        <w:right w:val="none" w:sz="0" w:space="0" w:color="auto"/>
      </w:divBdr>
      <w:divsChild>
        <w:div w:id="1017191224">
          <w:marLeft w:val="706"/>
          <w:marRight w:val="0"/>
          <w:marTop w:val="58"/>
          <w:marBottom w:val="0"/>
          <w:divBdr>
            <w:top w:val="none" w:sz="0" w:space="0" w:color="auto"/>
            <w:left w:val="none" w:sz="0" w:space="0" w:color="auto"/>
            <w:bottom w:val="none" w:sz="0" w:space="0" w:color="auto"/>
            <w:right w:val="none" w:sz="0" w:space="0" w:color="auto"/>
          </w:divBdr>
        </w:div>
        <w:div w:id="1874296486">
          <w:marLeft w:val="979"/>
          <w:marRight w:val="0"/>
          <w:marTop w:val="53"/>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68274638">
      <w:bodyDiv w:val="1"/>
      <w:marLeft w:val="0"/>
      <w:marRight w:val="0"/>
      <w:marTop w:val="0"/>
      <w:marBottom w:val="0"/>
      <w:divBdr>
        <w:top w:val="none" w:sz="0" w:space="0" w:color="auto"/>
        <w:left w:val="none" w:sz="0" w:space="0" w:color="auto"/>
        <w:bottom w:val="none" w:sz="0" w:space="0" w:color="auto"/>
        <w:right w:val="none" w:sz="0" w:space="0" w:color="auto"/>
      </w:divBdr>
      <w:divsChild>
        <w:div w:id="1850413916">
          <w:marLeft w:val="1267"/>
          <w:marRight w:val="0"/>
          <w:marTop w:val="43"/>
          <w:marBottom w:val="0"/>
          <w:divBdr>
            <w:top w:val="none" w:sz="0" w:space="0" w:color="auto"/>
            <w:left w:val="none" w:sz="0" w:space="0" w:color="auto"/>
            <w:bottom w:val="none" w:sz="0" w:space="0" w:color="auto"/>
            <w:right w:val="none" w:sz="0" w:space="0" w:color="auto"/>
          </w:divBdr>
        </w:div>
        <w:div w:id="897472714">
          <w:marLeft w:val="1541"/>
          <w:marRight w:val="0"/>
          <w:marTop w:val="41"/>
          <w:marBottom w:val="0"/>
          <w:divBdr>
            <w:top w:val="none" w:sz="0" w:space="0" w:color="auto"/>
            <w:left w:val="none" w:sz="0" w:space="0" w:color="auto"/>
            <w:bottom w:val="none" w:sz="0" w:space="0" w:color="auto"/>
            <w:right w:val="none" w:sz="0" w:space="0" w:color="auto"/>
          </w:divBdr>
        </w:div>
        <w:div w:id="362486690">
          <w:marLeft w:val="1541"/>
          <w:marRight w:val="0"/>
          <w:marTop w:val="41"/>
          <w:marBottom w:val="0"/>
          <w:divBdr>
            <w:top w:val="none" w:sz="0" w:space="0" w:color="auto"/>
            <w:left w:val="none" w:sz="0" w:space="0" w:color="auto"/>
            <w:bottom w:val="none" w:sz="0" w:space="0" w:color="auto"/>
            <w:right w:val="none" w:sz="0" w:space="0" w:color="auto"/>
          </w:divBdr>
        </w:div>
        <w:div w:id="2108309773">
          <w:marLeft w:val="1541"/>
          <w:marRight w:val="0"/>
          <w:marTop w:val="41"/>
          <w:marBottom w:val="0"/>
          <w:divBdr>
            <w:top w:val="none" w:sz="0" w:space="0" w:color="auto"/>
            <w:left w:val="none" w:sz="0" w:space="0" w:color="auto"/>
            <w:bottom w:val="none" w:sz="0" w:space="0" w:color="auto"/>
            <w:right w:val="none" w:sz="0" w:space="0" w:color="auto"/>
          </w:divBdr>
        </w:div>
        <w:div w:id="1043796957">
          <w:marLeft w:val="1267"/>
          <w:marRight w:val="0"/>
          <w:marTop w:val="43"/>
          <w:marBottom w:val="0"/>
          <w:divBdr>
            <w:top w:val="none" w:sz="0" w:space="0" w:color="auto"/>
            <w:left w:val="none" w:sz="0" w:space="0" w:color="auto"/>
            <w:bottom w:val="none" w:sz="0" w:space="0" w:color="auto"/>
            <w:right w:val="none" w:sz="0" w:space="0" w:color="auto"/>
          </w:divBdr>
        </w:div>
        <w:div w:id="1975675189">
          <w:marLeft w:val="1541"/>
          <w:marRight w:val="0"/>
          <w:marTop w:val="41"/>
          <w:marBottom w:val="0"/>
          <w:divBdr>
            <w:top w:val="none" w:sz="0" w:space="0" w:color="auto"/>
            <w:left w:val="none" w:sz="0" w:space="0" w:color="auto"/>
            <w:bottom w:val="none" w:sz="0" w:space="0" w:color="auto"/>
            <w:right w:val="none" w:sz="0" w:space="0" w:color="auto"/>
          </w:divBdr>
        </w:div>
        <w:div w:id="996886390">
          <w:marLeft w:val="1541"/>
          <w:marRight w:val="0"/>
          <w:marTop w:val="41"/>
          <w:marBottom w:val="0"/>
          <w:divBdr>
            <w:top w:val="none" w:sz="0" w:space="0" w:color="auto"/>
            <w:left w:val="none" w:sz="0" w:space="0" w:color="auto"/>
            <w:bottom w:val="none" w:sz="0" w:space="0" w:color="auto"/>
            <w:right w:val="none" w:sz="0" w:space="0" w:color="auto"/>
          </w:divBdr>
        </w:div>
        <w:div w:id="1006059814">
          <w:marLeft w:val="1987"/>
          <w:marRight w:val="0"/>
          <w:marTop w:val="38"/>
          <w:marBottom w:val="0"/>
          <w:divBdr>
            <w:top w:val="none" w:sz="0" w:space="0" w:color="auto"/>
            <w:left w:val="none" w:sz="0" w:space="0" w:color="auto"/>
            <w:bottom w:val="none" w:sz="0" w:space="0" w:color="auto"/>
            <w:right w:val="none" w:sz="0" w:space="0" w:color="auto"/>
          </w:divBdr>
        </w:div>
        <w:div w:id="950164552">
          <w:marLeft w:val="1541"/>
          <w:marRight w:val="0"/>
          <w:marTop w:val="41"/>
          <w:marBottom w:val="0"/>
          <w:divBdr>
            <w:top w:val="none" w:sz="0" w:space="0" w:color="auto"/>
            <w:left w:val="none" w:sz="0" w:space="0" w:color="auto"/>
            <w:bottom w:val="none" w:sz="0" w:space="0" w:color="auto"/>
            <w:right w:val="none" w:sz="0" w:space="0" w:color="auto"/>
          </w:divBdr>
        </w:div>
        <w:div w:id="536239166">
          <w:marLeft w:val="1541"/>
          <w:marRight w:val="0"/>
          <w:marTop w:val="41"/>
          <w:marBottom w:val="0"/>
          <w:divBdr>
            <w:top w:val="none" w:sz="0" w:space="0" w:color="auto"/>
            <w:left w:val="none" w:sz="0" w:space="0" w:color="auto"/>
            <w:bottom w:val="none" w:sz="0" w:space="0" w:color="auto"/>
            <w:right w:val="none" w:sz="0" w:space="0" w:color="auto"/>
          </w:divBdr>
        </w:div>
        <w:div w:id="768621120">
          <w:marLeft w:val="1267"/>
          <w:marRight w:val="0"/>
          <w:marTop w:val="43"/>
          <w:marBottom w:val="0"/>
          <w:divBdr>
            <w:top w:val="none" w:sz="0" w:space="0" w:color="auto"/>
            <w:left w:val="none" w:sz="0" w:space="0" w:color="auto"/>
            <w:bottom w:val="none" w:sz="0" w:space="0" w:color="auto"/>
            <w:right w:val="none" w:sz="0" w:space="0" w:color="auto"/>
          </w:divBdr>
        </w:div>
        <w:div w:id="896430228">
          <w:marLeft w:val="1541"/>
          <w:marRight w:val="0"/>
          <w:marTop w:val="41"/>
          <w:marBottom w:val="0"/>
          <w:divBdr>
            <w:top w:val="none" w:sz="0" w:space="0" w:color="auto"/>
            <w:left w:val="none" w:sz="0" w:space="0" w:color="auto"/>
            <w:bottom w:val="none" w:sz="0" w:space="0" w:color="auto"/>
            <w:right w:val="none" w:sz="0" w:space="0" w:color="auto"/>
          </w:divBdr>
        </w:div>
        <w:div w:id="935674978">
          <w:marLeft w:val="1267"/>
          <w:marRight w:val="0"/>
          <w:marTop w:val="43"/>
          <w:marBottom w:val="0"/>
          <w:divBdr>
            <w:top w:val="none" w:sz="0" w:space="0" w:color="auto"/>
            <w:left w:val="none" w:sz="0" w:space="0" w:color="auto"/>
            <w:bottom w:val="none" w:sz="0" w:space="0" w:color="auto"/>
            <w:right w:val="none" w:sz="0" w:space="0" w:color="auto"/>
          </w:divBdr>
        </w:div>
        <w:div w:id="964198134">
          <w:marLeft w:val="1541"/>
          <w:marRight w:val="0"/>
          <w:marTop w:val="41"/>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28050941">
      <w:bodyDiv w:val="1"/>
      <w:marLeft w:val="0"/>
      <w:marRight w:val="0"/>
      <w:marTop w:val="0"/>
      <w:marBottom w:val="0"/>
      <w:divBdr>
        <w:top w:val="none" w:sz="0" w:space="0" w:color="auto"/>
        <w:left w:val="none" w:sz="0" w:space="0" w:color="auto"/>
        <w:bottom w:val="none" w:sz="0" w:space="0" w:color="auto"/>
        <w:right w:val="none" w:sz="0" w:space="0" w:color="auto"/>
      </w:divBdr>
      <w:divsChild>
        <w:div w:id="1020743297">
          <w:marLeft w:val="1267"/>
          <w:marRight w:val="0"/>
          <w:marTop w:val="48"/>
          <w:marBottom w:val="0"/>
          <w:divBdr>
            <w:top w:val="none" w:sz="0" w:space="0" w:color="auto"/>
            <w:left w:val="none" w:sz="0" w:space="0" w:color="auto"/>
            <w:bottom w:val="none" w:sz="0" w:space="0" w:color="auto"/>
            <w:right w:val="none" w:sz="0" w:space="0" w:color="auto"/>
          </w:divBdr>
        </w:div>
        <w:div w:id="1211380128">
          <w:marLeft w:val="1541"/>
          <w:marRight w:val="0"/>
          <w:marTop w:val="46"/>
          <w:marBottom w:val="0"/>
          <w:divBdr>
            <w:top w:val="none" w:sz="0" w:space="0" w:color="auto"/>
            <w:left w:val="none" w:sz="0" w:space="0" w:color="auto"/>
            <w:bottom w:val="none" w:sz="0" w:space="0" w:color="auto"/>
            <w:right w:val="none" w:sz="0" w:space="0" w:color="auto"/>
          </w:divBdr>
        </w:div>
      </w:divsChild>
    </w:div>
    <w:div w:id="1336348276">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8313190">
      <w:bodyDiv w:val="1"/>
      <w:marLeft w:val="0"/>
      <w:marRight w:val="0"/>
      <w:marTop w:val="0"/>
      <w:marBottom w:val="0"/>
      <w:divBdr>
        <w:top w:val="none" w:sz="0" w:space="0" w:color="auto"/>
        <w:left w:val="none" w:sz="0" w:space="0" w:color="auto"/>
        <w:bottom w:val="none" w:sz="0" w:space="0" w:color="auto"/>
        <w:right w:val="none" w:sz="0" w:space="0" w:color="auto"/>
      </w:divBdr>
      <w:divsChild>
        <w:div w:id="1208253041">
          <w:marLeft w:val="1541"/>
          <w:marRight w:val="0"/>
          <w:marTop w:val="46"/>
          <w:marBottom w:val="0"/>
          <w:divBdr>
            <w:top w:val="none" w:sz="0" w:space="0" w:color="auto"/>
            <w:left w:val="none" w:sz="0" w:space="0" w:color="auto"/>
            <w:bottom w:val="none" w:sz="0" w:space="0" w:color="auto"/>
            <w:right w:val="none" w:sz="0" w:space="0" w:color="auto"/>
          </w:divBdr>
        </w:div>
        <w:div w:id="701639189">
          <w:marLeft w:val="1987"/>
          <w:marRight w:val="0"/>
          <w:marTop w:val="38"/>
          <w:marBottom w:val="0"/>
          <w:divBdr>
            <w:top w:val="none" w:sz="0" w:space="0" w:color="auto"/>
            <w:left w:val="none" w:sz="0" w:space="0" w:color="auto"/>
            <w:bottom w:val="none" w:sz="0" w:space="0" w:color="auto"/>
            <w:right w:val="none" w:sz="0" w:space="0" w:color="auto"/>
          </w:divBdr>
        </w:div>
        <w:div w:id="938414308">
          <w:marLeft w:val="1987"/>
          <w:marRight w:val="0"/>
          <w:marTop w:val="38"/>
          <w:marBottom w:val="0"/>
          <w:divBdr>
            <w:top w:val="none" w:sz="0" w:space="0" w:color="auto"/>
            <w:left w:val="none" w:sz="0" w:space="0" w:color="auto"/>
            <w:bottom w:val="none" w:sz="0" w:space="0" w:color="auto"/>
            <w:right w:val="none" w:sz="0" w:space="0" w:color="auto"/>
          </w:divBdr>
        </w:div>
        <w:div w:id="784810968">
          <w:marLeft w:val="1987"/>
          <w:marRight w:val="0"/>
          <w:marTop w:val="3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6879285">
      <w:bodyDiv w:val="1"/>
      <w:marLeft w:val="0"/>
      <w:marRight w:val="0"/>
      <w:marTop w:val="0"/>
      <w:marBottom w:val="0"/>
      <w:divBdr>
        <w:top w:val="none" w:sz="0" w:space="0" w:color="auto"/>
        <w:left w:val="none" w:sz="0" w:space="0" w:color="auto"/>
        <w:bottom w:val="none" w:sz="0" w:space="0" w:color="auto"/>
        <w:right w:val="none" w:sz="0" w:space="0" w:color="auto"/>
      </w:divBdr>
      <w:divsChild>
        <w:div w:id="2034106388">
          <w:marLeft w:val="1267"/>
          <w:marRight w:val="0"/>
          <w:marTop w:val="43"/>
          <w:marBottom w:val="0"/>
          <w:divBdr>
            <w:top w:val="none" w:sz="0" w:space="0" w:color="auto"/>
            <w:left w:val="none" w:sz="0" w:space="0" w:color="auto"/>
            <w:bottom w:val="none" w:sz="0" w:space="0" w:color="auto"/>
            <w:right w:val="none" w:sz="0" w:space="0" w:color="auto"/>
          </w:divBdr>
        </w:div>
        <w:div w:id="1066877338">
          <w:marLeft w:val="1267"/>
          <w:marRight w:val="0"/>
          <w:marTop w:val="43"/>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7656011">
      <w:bodyDiv w:val="1"/>
      <w:marLeft w:val="0"/>
      <w:marRight w:val="0"/>
      <w:marTop w:val="0"/>
      <w:marBottom w:val="0"/>
      <w:divBdr>
        <w:top w:val="none" w:sz="0" w:space="0" w:color="auto"/>
        <w:left w:val="none" w:sz="0" w:space="0" w:color="auto"/>
        <w:bottom w:val="none" w:sz="0" w:space="0" w:color="auto"/>
        <w:right w:val="none" w:sz="0" w:space="0" w:color="auto"/>
      </w:divBdr>
      <w:divsChild>
        <w:div w:id="104931863">
          <w:marLeft w:val="979"/>
          <w:marRight w:val="0"/>
          <w:marTop w:val="53"/>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927585">
      <w:bodyDiv w:val="1"/>
      <w:marLeft w:val="0"/>
      <w:marRight w:val="0"/>
      <w:marTop w:val="0"/>
      <w:marBottom w:val="0"/>
      <w:divBdr>
        <w:top w:val="none" w:sz="0" w:space="0" w:color="auto"/>
        <w:left w:val="none" w:sz="0" w:space="0" w:color="auto"/>
        <w:bottom w:val="none" w:sz="0" w:space="0" w:color="auto"/>
        <w:right w:val="none" w:sz="0" w:space="0" w:color="auto"/>
      </w:divBdr>
      <w:divsChild>
        <w:div w:id="1022441750">
          <w:marLeft w:val="979"/>
          <w:marRight w:val="0"/>
          <w:marTop w:val="53"/>
          <w:marBottom w:val="0"/>
          <w:divBdr>
            <w:top w:val="none" w:sz="0" w:space="0" w:color="auto"/>
            <w:left w:val="none" w:sz="0" w:space="0" w:color="auto"/>
            <w:bottom w:val="none" w:sz="0" w:space="0" w:color="auto"/>
            <w:right w:val="none" w:sz="0" w:space="0" w:color="auto"/>
          </w:divBdr>
        </w:div>
        <w:div w:id="209999997">
          <w:marLeft w:val="1267"/>
          <w:marRight w:val="0"/>
          <w:marTop w:val="48"/>
          <w:marBottom w:val="0"/>
          <w:divBdr>
            <w:top w:val="none" w:sz="0" w:space="0" w:color="auto"/>
            <w:left w:val="none" w:sz="0" w:space="0" w:color="auto"/>
            <w:bottom w:val="none" w:sz="0" w:space="0" w:color="auto"/>
            <w:right w:val="none" w:sz="0" w:space="0" w:color="auto"/>
          </w:divBdr>
        </w:div>
        <w:div w:id="1662780831">
          <w:marLeft w:val="1267"/>
          <w:marRight w:val="0"/>
          <w:marTop w:val="48"/>
          <w:marBottom w:val="0"/>
          <w:divBdr>
            <w:top w:val="none" w:sz="0" w:space="0" w:color="auto"/>
            <w:left w:val="none" w:sz="0" w:space="0" w:color="auto"/>
            <w:bottom w:val="none" w:sz="0" w:space="0" w:color="auto"/>
            <w:right w:val="none" w:sz="0" w:space="0" w:color="auto"/>
          </w:divBdr>
        </w:div>
        <w:div w:id="354118409">
          <w:marLeft w:val="1267"/>
          <w:marRight w:val="0"/>
          <w:marTop w:val="48"/>
          <w:marBottom w:val="0"/>
          <w:divBdr>
            <w:top w:val="none" w:sz="0" w:space="0" w:color="auto"/>
            <w:left w:val="none" w:sz="0" w:space="0" w:color="auto"/>
            <w:bottom w:val="none" w:sz="0" w:space="0" w:color="auto"/>
            <w:right w:val="none" w:sz="0" w:space="0" w:color="auto"/>
          </w:divBdr>
        </w:div>
      </w:divsChild>
    </w:div>
    <w:div w:id="1472819104">
      <w:bodyDiv w:val="1"/>
      <w:marLeft w:val="0"/>
      <w:marRight w:val="0"/>
      <w:marTop w:val="0"/>
      <w:marBottom w:val="0"/>
      <w:divBdr>
        <w:top w:val="none" w:sz="0" w:space="0" w:color="auto"/>
        <w:left w:val="none" w:sz="0" w:space="0" w:color="auto"/>
        <w:bottom w:val="none" w:sz="0" w:space="0" w:color="auto"/>
        <w:right w:val="none" w:sz="0" w:space="0" w:color="auto"/>
      </w:divBdr>
      <w:divsChild>
        <w:div w:id="1236626612">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5140175">
      <w:bodyDiv w:val="1"/>
      <w:marLeft w:val="0"/>
      <w:marRight w:val="0"/>
      <w:marTop w:val="0"/>
      <w:marBottom w:val="0"/>
      <w:divBdr>
        <w:top w:val="none" w:sz="0" w:space="0" w:color="auto"/>
        <w:left w:val="none" w:sz="0" w:space="0" w:color="auto"/>
        <w:bottom w:val="none" w:sz="0" w:space="0" w:color="auto"/>
        <w:right w:val="none" w:sz="0" w:space="0" w:color="auto"/>
      </w:divBdr>
      <w:divsChild>
        <w:div w:id="703944332">
          <w:marLeft w:val="979"/>
          <w:marRight w:val="0"/>
          <w:marTop w:val="53"/>
          <w:marBottom w:val="0"/>
          <w:divBdr>
            <w:top w:val="none" w:sz="0" w:space="0" w:color="auto"/>
            <w:left w:val="none" w:sz="0" w:space="0" w:color="auto"/>
            <w:bottom w:val="none" w:sz="0" w:space="0" w:color="auto"/>
            <w:right w:val="none" w:sz="0" w:space="0" w:color="auto"/>
          </w:divBdr>
        </w:div>
      </w:divsChild>
    </w:div>
    <w:div w:id="1573194058">
      <w:bodyDiv w:val="1"/>
      <w:marLeft w:val="0"/>
      <w:marRight w:val="0"/>
      <w:marTop w:val="0"/>
      <w:marBottom w:val="0"/>
      <w:divBdr>
        <w:top w:val="none" w:sz="0" w:space="0" w:color="auto"/>
        <w:left w:val="none" w:sz="0" w:space="0" w:color="auto"/>
        <w:bottom w:val="none" w:sz="0" w:space="0" w:color="auto"/>
        <w:right w:val="none" w:sz="0" w:space="0" w:color="auto"/>
      </w:divBdr>
      <w:divsChild>
        <w:div w:id="1171259848">
          <w:marLeft w:val="979"/>
          <w:marRight w:val="0"/>
          <w:marTop w:val="53"/>
          <w:marBottom w:val="0"/>
          <w:divBdr>
            <w:top w:val="none" w:sz="0" w:space="0" w:color="auto"/>
            <w:left w:val="none" w:sz="0" w:space="0" w:color="auto"/>
            <w:bottom w:val="none" w:sz="0" w:space="0" w:color="auto"/>
            <w:right w:val="none" w:sz="0" w:space="0" w:color="auto"/>
          </w:divBdr>
        </w:div>
        <w:div w:id="601840370">
          <w:marLeft w:val="1267"/>
          <w:marRight w:val="0"/>
          <w:marTop w:val="48"/>
          <w:marBottom w:val="0"/>
          <w:divBdr>
            <w:top w:val="none" w:sz="0" w:space="0" w:color="auto"/>
            <w:left w:val="none" w:sz="0" w:space="0" w:color="auto"/>
            <w:bottom w:val="none" w:sz="0" w:space="0" w:color="auto"/>
            <w:right w:val="none" w:sz="0" w:space="0" w:color="auto"/>
          </w:divBdr>
        </w:div>
        <w:div w:id="674964941">
          <w:marLeft w:val="1267"/>
          <w:marRight w:val="0"/>
          <w:marTop w:val="48"/>
          <w:marBottom w:val="0"/>
          <w:divBdr>
            <w:top w:val="none" w:sz="0" w:space="0" w:color="auto"/>
            <w:left w:val="none" w:sz="0" w:space="0" w:color="auto"/>
            <w:bottom w:val="none" w:sz="0" w:space="0" w:color="auto"/>
            <w:right w:val="none" w:sz="0" w:space="0" w:color="auto"/>
          </w:divBdr>
        </w:div>
        <w:div w:id="1301813062">
          <w:marLeft w:val="1267"/>
          <w:marRight w:val="0"/>
          <w:marTop w:val="4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6268">
      <w:bodyDiv w:val="1"/>
      <w:marLeft w:val="0"/>
      <w:marRight w:val="0"/>
      <w:marTop w:val="0"/>
      <w:marBottom w:val="0"/>
      <w:divBdr>
        <w:top w:val="none" w:sz="0" w:space="0" w:color="auto"/>
        <w:left w:val="none" w:sz="0" w:space="0" w:color="auto"/>
        <w:bottom w:val="none" w:sz="0" w:space="0" w:color="auto"/>
        <w:right w:val="none" w:sz="0" w:space="0" w:color="auto"/>
      </w:divBdr>
      <w:divsChild>
        <w:div w:id="307243544">
          <w:marLeft w:val="979"/>
          <w:marRight w:val="0"/>
          <w:marTop w:val="53"/>
          <w:marBottom w:val="0"/>
          <w:divBdr>
            <w:top w:val="none" w:sz="0" w:space="0" w:color="auto"/>
            <w:left w:val="none" w:sz="0" w:space="0" w:color="auto"/>
            <w:bottom w:val="none" w:sz="0" w:space="0" w:color="auto"/>
            <w:right w:val="none" w:sz="0" w:space="0" w:color="auto"/>
          </w:divBdr>
        </w:div>
      </w:divsChild>
    </w:div>
    <w:div w:id="1629627926">
      <w:bodyDiv w:val="1"/>
      <w:marLeft w:val="0"/>
      <w:marRight w:val="0"/>
      <w:marTop w:val="0"/>
      <w:marBottom w:val="0"/>
      <w:divBdr>
        <w:top w:val="none" w:sz="0" w:space="0" w:color="auto"/>
        <w:left w:val="none" w:sz="0" w:space="0" w:color="auto"/>
        <w:bottom w:val="none" w:sz="0" w:space="0" w:color="auto"/>
        <w:right w:val="none" w:sz="0" w:space="0" w:color="auto"/>
      </w:divBdr>
      <w:divsChild>
        <w:div w:id="1019888832">
          <w:marLeft w:val="1267"/>
          <w:marRight w:val="0"/>
          <w:marTop w:val="48"/>
          <w:marBottom w:val="0"/>
          <w:divBdr>
            <w:top w:val="none" w:sz="0" w:space="0" w:color="auto"/>
            <w:left w:val="none" w:sz="0" w:space="0" w:color="auto"/>
            <w:bottom w:val="none" w:sz="0" w:space="0" w:color="auto"/>
            <w:right w:val="none" w:sz="0" w:space="0" w:color="auto"/>
          </w:divBdr>
        </w:div>
        <w:div w:id="1197548122">
          <w:marLeft w:val="1541"/>
          <w:marRight w:val="0"/>
          <w:marTop w:val="4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5015226">
      <w:bodyDiv w:val="1"/>
      <w:marLeft w:val="0"/>
      <w:marRight w:val="0"/>
      <w:marTop w:val="0"/>
      <w:marBottom w:val="0"/>
      <w:divBdr>
        <w:top w:val="none" w:sz="0" w:space="0" w:color="auto"/>
        <w:left w:val="none" w:sz="0" w:space="0" w:color="auto"/>
        <w:bottom w:val="none" w:sz="0" w:space="0" w:color="auto"/>
        <w:right w:val="none" w:sz="0" w:space="0" w:color="auto"/>
      </w:divBdr>
      <w:divsChild>
        <w:div w:id="196746880">
          <w:marLeft w:val="706"/>
          <w:marRight w:val="0"/>
          <w:marTop w:val="58"/>
          <w:marBottom w:val="0"/>
          <w:divBdr>
            <w:top w:val="none" w:sz="0" w:space="0" w:color="auto"/>
            <w:left w:val="none" w:sz="0" w:space="0" w:color="auto"/>
            <w:bottom w:val="none" w:sz="0" w:space="0" w:color="auto"/>
            <w:right w:val="none" w:sz="0" w:space="0" w:color="auto"/>
          </w:divBdr>
        </w:div>
        <w:div w:id="1419402844">
          <w:marLeft w:val="979"/>
          <w:marRight w:val="0"/>
          <w:marTop w:val="53"/>
          <w:marBottom w:val="0"/>
          <w:divBdr>
            <w:top w:val="none" w:sz="0" w:space="0" w:color="auto"/>
            <w:left w:val="none" w:sz="0" w:space="0" w:color="auto"/>
            <w:bottom w:val="none" w:sz="0" w:space="0" w:color="auto"/>
            <w:right w:val="none" w:sz="0" w:space="0" w:color="auto"/>
          </w:divBdr>
        </w:div>
        <w:div w:id="747843757">
          <w:marLeft w:val="979"/>
          <w:marRight w:val="0"/>
          <w:marTop w:val="53"/>
          <w:marBottom w:val="0"/>
          <w:divBdr>
            <w:top w:val="none" w:sz="0" w:space="0" w:color="auto"/>
            <w:left w:val="none" w:sz="0" w:space="0" w:color="auto"/>
            <w:bottom w:val="none" w:sz="0" w:space="0" w:color="auto"/>
            <w:right w:val="none" w:sz="0" w:space="0" w:color="auto"/>
          </w:divBdr>
        </w:div>
      </w:divsChild>
    </w:div>
    <w:div w:id="1708795376">
      <w:bodyDiv w:val="1"/>
      <w:marLeft w:val="0"/>
      <w:marRight w:val="0"/>
      <w:marTop w:val="0"/>
      <w:marBottom w:val="0"/>
      <w:divBdr>
        <w:top w:val="none" w:sz="0" w:space="0" w:color="auto"/>
        <w:left w:val="none" w:sz="0" w:space="0" w:color="auto"/>
        <w:bottom w:val="none" w:sz="0" w:space="0" w:color="auto"/>
        <w:right w:val="none" w:sz="0" w:space="0" w:color="auto"/>
      </w:divBdr>
      <w:divsChild>
        <w:div w:id="495340862">
          <w:marLeft w:val="1267"/>
          <w:marRight w:val="0"/>
          <w:marTop w:val="48"/>
          <w:marBottom w:val="0"/>
          <w:divBdr>
            <w:top w:val="none" w:sz="0" w:space="0" w:color="auto"/>
            <w:left w:val="none" w:sz="0" w:space="0" w:color="auto"/>
            <w:bottom w:val="none" w:sz="0" w:space="0" w:color="auto"/>
            <w:right w:val="none" w:sz="0" w:space="0" w:color="auto"/>
          </w:divBdr>
        </w:div>
        <w:div w:id="1870026540">
          <w:marLeft w:val="1267"/>
          <w:marRight w:val="0"/>
          <w:marTop w:val="48"/>
          <w:marBottom w:val="0"/>
          <w:divBdr>
            <w:top w:val="none" w:sz="0" w:space="0" w:color="auto"/>
            <w:left w:val="none" w:sz="0" w:space="0" w:color="auto"/>
            <w:bottom w:val="none" w:sz="0" w:space="0" w:color="auto"/>
            <w:right w:val="none" w:sz="0" w:space="0" w:color="auto"/>
          </w:divBdr>
        </w:div>
        <w:div w:id="489902879">
          <w:marLeft w:val="1267"/>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6956989">
      <w:bodyDiv w:val="1"/>
      <w:marLeft w:val="0"/>
      <w:marRight w:val="0"/>
      <w:marTop w:val="0"/>
      <w:marBottom w:val="0"/>
      <w:divBdr>
        <w:top w:val="none" w:sz="0" w:space="0" w:color="auto"/>
        <w:left w:val="none" w:sz="0" w:space="0" w:color="auto"/>
        <w:bottom w:val="none" w:sz="0" w:space="0" w:color="auto"/>
        <w:right w:val="none" w:sz="0" w:space="0" w:color="auto"/>
      </w:divBdr>
      <w:divsChild>
        <w:div w:id="2057972334">
          <w:marLeft w:val="1267"/>
          <w:marRight w:val="0"/>
          <w:marTop w:val="43"/>
          <w:marBottom w:val="0"/>
          <w:divBdr>
            <w:top w:val="none" w:sz="0" w:space="0" w:color="auto"/>
            <w:left w:val="none" w:sz="0" w:space="0" w:color="auto"/>
            <w:bottom w:val="none" w:sz="0" w:space="0" w:color="auto"/>
            <w:right w:val="none" w:sz="0" w:space="0" w:color="auto"/>
          </w:divBdr>
        </w:div>
        <w:div w:id="172696096">
          <w:marLeft w:val="1541"/>
          <w:marRight w:val="0"/>
          <w:marTop w:val="41"/>
          <w:marBottom w:val="0"/>
          <w:divBdr>
            <w:top w:val="none" w:sz="0" w:space="0" w:color="auto"/>
            <w:left w:val="none" w:sz="0" w:space="0" w:color="auto"/>
            <w:bottom w:val="none" w:sz="0" w:space="0" w:color="auto"/>
            <w:right w:val="none" w:sz="0" w:space="0" w:color="auto"/>
          </w:divBdr>
        </w:div>
        <w:div w:id="873427121">
          <w:marLeft w:val="1541"/>
          <w:marRight w:val="0"/>
          <w:marTop w:val="41"/>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342939">
      <w:bodyDiv w:val="1"/>
      <w:marLeft w:val="0"/>
      <w:marRight w:val="0"/>
      <w:marTop w:val="0"/>
      <w:marBottom w:val="0"/>
      <w:divBdr>
        <w:top w:val="none" w:sz="0" w:space="0" w:color="auto"/>
        <w:left w:val="none" w:sz="0" w:space="0" w:color="auto"/>
        <w:bottom w:val="none" w:sz="0" w:space="0" w:color="auto"/>
        <w:right w:val="none" w:sz="0" w:space="0" w:color="auto"/>
      </w:divBdr>
      <w:divsChild>
        <w:div w:id="146479315">
          <w:marLeft w:val="1267"/>
          <w:marRight w:val="0"/>
          <w:marTop w:val="43"/>
          <w:marBottom w:val="0"/>
          <w:divBdr>
            <w:top w:val="none" w:sz="0" w:space="0" w:color="auto"/>
            <w:left w:val="none" w:sz="0" w:space="0" w:color="auto"/>
            <w:bottom w:val="none" w:sz="0" w:space="0" w:color="auto"/>
            <w:right w:val="none" w:sz="0" w:space="0" w:color="auto"/>
          </w:divBdr>
        </w:div>
      </w:divsChild>
    </w:div>
    <w:div w:id="1809207682">
      <w:bodyDiv w:val="1"/>
      <w:marLeft w:val="0"/>
      <w:marRight w:val="0"/>
      <w:marTop w:val="0"/>
      <w:marBottom w:val="0"/>
      <w:divBdr>
        <w:top w:val="none" w:sz="0" w:space="0" w:color="auto"/>
        <w:left w:val="none" w:sz="0" w:space="0" w:color="auto"/>
        <w:bottom w:val="none" w:sz="0" w:space="0" w:color="auto"/>
        <w:right w:val="none" w:sz="0" w:space="0" w:color="auto"/>
      </w:divBdr>
      <w:divsChild>
        <w:div w:id="1675953451">
          <w:marLeft w:val="1267"/>
          <w:marRight w:val="0"/>
          <w:marTop w:val="48"/>
          <w:marBottom w:val="0"/>
          <w:divBdr>
            <w:top w:val="none" w:sz="0" w:space="0" w:color="auto"/>
            <w:left w:val="none" w:sz="0" w:space="0" w:color="auto"/>
            <w:bottom w:val="none" w:sz="0" w:space="0" w:color="auto"/>
            <w:right w:val="none" w:sz="0" w:space="0" w:color="auto"/>
          </w:divBdr>
        </w:div>
        <w:div w:id="1438986217">
          <w:marLeft w:val="1267"/>
          <w:marRight w:val="0"/>
          <w:marTop w:val="48"/>
          <w:marBottom w:val="0"/>
          <w:divBdr>
            <w:top w:val="none" w:sz="0" w:space="0" w:color="auto"/>
            <w:left w:val="none" w:sz="0" w:space="0" w:color="auto"/>
            <w:bottom w:val="none" w:sz="0" w:space="0" w:color="auto"/>
            <w:right w:val="none" w:sz="0" w:space="0" w:color="auto"/>
          </w:divBdr>
        </w:div>
        <w:div w:id="815536679">
          <w:marLeft w:val="1541"/>
          <w:marRight w:val="0"/>
          <w:marTop w:val="46"/>
          <w:marBottom w:val="0"/>
          <w:divBdr>
            <w:top w:val="none" w:sz="0" w:space="0" w:color="auto"/>
            <w:left w:val="none" w:sz="0" w:space="0" w:color="auto"/>
            <w:bottom w:val="none" w:sz="0" w:space="0" w:color="auto"/>
            <w:right w:val="none" w:sz="0" w:space="0" w:color="auto"/>
          </w:divBdr>
        </w:div>
        <w:div w:id="829829760">
          <w:marLeft w:val="1541"/>
          <w:marRight w:val="0"/>
          <w:marTop w:val="46"/>
          <w:marBottom w:val="0"/>
          <w:divBdr>
            <w:top w:val="none" w:sz="0" w:space="0" w:color="auto"/>
            <w:left w:val="none" w:sz="0" w:space="0" w:color="auto"/>
            <w:bottom w:val="none" w:sz="0" w:space="0" w:color="auto"/>
            <w:right w:val="none" w:sz="0" w:space="0" w:color="auto"/>
          </w:divBdr>
        </w:div>
        <w:div w:id="344865558">
          <w:marLeft w:val="1541"/>
          <w:marRight w:val="0"/>
          <w:marTop w:val="46"/>
          <w:marBottom w:val="0"/>
          <w:divBdr>
            <w:top w:val="none" w:sz="0" w:space="0" w:color="auto"/>
            <w:left w:val="none" w:sz="0" w:space="0" w:color="auto"/>
            <w:bottom w:val="none" w:sz="0" w:space="0" w:color="auto"/>
            <w:right w:val="none" w:sz="0" w:space="0" w:color="auto"/>
          </w:divBdr>
        </w:div>
        <w:div w:id="1131824555">
          <w:marLeft w:val="1267"/>
          <w:marRight w:val="0"/>
          <w:marTop w:val="48"/>
          <w:marBottom w:val="0"/>
          <w:divBdr>
            <w:top w:val="none" w:sz="0" w:space="0" w:color="auto"/>
            <w:left w:val="none" w:sz="0" w:space="0" w:color="auto"/>
            <w:bottom w:val="none" w:sz="0" w:space="0" w:color="auto"/>
            <w:right w:val="none" w:sz="0" w:space="0" w:color="auto"/>
          </w:divBdr>
        </w:div>
        <w:div w:id="16976479">
          <w:marLeft w:val="1541"/>
          <w:marRight w:val="0"/>
          <w:marTop w:val="46"/>
          <w:marBottom w:val="0"/>
          <w:divBdr>
            <w:top w:val="none" w:sz="0" w:space="0" w:color="auto"/>
            <w:left w:val="none" w:sz="0" w:space="0" w:color="auto"/>
            <w:bottom w:val="none" w:sz="0" w:space="0" w:color="auto"/>
            <w:right w:val="none" w:sz="0" w:space="0" w:color="auto"/>
          </w:divBdr>
        </w:div>
        <w:div w:id="333143527">
          <w:marLeft w:val="1541"/>
          <w:marRight w:val="0"/>
          <w:marTop w:val="46"/>
          <w:marBottom w:val="0"/>
          <w:divBdr>
            <w:top w:val="none" w:sz="0" w:space="0" w:color="auto"/>
            <w:left w:val="none" w:sz="0" w:space="0" w:color="auto"/>
            <w:bottom w:val="none" w:sz="0" w:space="0" w:color="auto"/>
            <w:right w:val="none" w:sz="0" w:space="0" w:color="auto"/>
          </w:divBdr>
        </w:div>
        <w:div w:id="508561965">
          <w:marLeft w:val="1541"/>
          <w:marRight w:val="0"/>
          <w:marTop w:val="46"/>
          <w:marBottom w:val="0"/>
          <w:divBdr>
            <w:top w:val="none" w:sz="0" w:space="0" w:color="auto"/>
            <w:left w:val="none" w:sz="0" w:space="0" w:color="auto"/>
            <w:bottom w:val="none" w:sz="0" w:space="0" w:color="auto"/>
            <w:right w:val="none" w:sz="0" w:space="0" w:color="auto"/>
          </w:divBdr>
        </w:div>
        <w:div w:id="1792437278">
          <w:marLeft w:val="1541"/>
          <w:marRight w:val="0"/>
          <w:marTop w:val="46"/>
          <w:marBottom w:val="0"/>
          <w:divBdr>
            <w:top w:val="none" w:sz="0" w:space="0" w:color="auto"/>
            <w:left w:val="none" w:sz="0" w:space="0" w:color="auto"/>
            <w:bottom w:val="none" w:sz="0" w:space="0" w:color="auto"/>
            <w:right w:val="none" w:sz="0" w:space="0" w:color="auto"/>
          </w:divBdr>
        </w:div>
      </w:divsChild>
    </w:div>
    <w:div w:id="1812936960">
      <w:bodyDiv w:val="1"/>
      <w:marLeft w:val="0"/>
      <w:marRight w:val="0"/>
      <w:marTop w:val="0"/>
      <w:marBottom w:val="0"/>
      <w:divBdr>
        <w:top w:val="none" w:sz="0" w:space="0" w:color="auto"/>
        <w:left w:val="none" w:sz="0" w:space="0" w:color="auto"/>
        <w:bottom w:val="none" w:sz="0" w:space="0" w:color="auto"/>
        <w:right w:val="none" w:sz="0" w:space="0" w:color="auto"/>
      </w:divBdr>
      <w:divsChild>
        <w:div w:id="1288509044">
          <w:marLeft w:val="979"/>
          <w:marRight w:val="0"/>
          <w:marTop w:val="53"/>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84780420">
      <w:bodyDiv w:val="1"/>
      <w:marLeft w:val="0"/>
      <w:marRight w:val="0"/>
      <w:marTop w:val="0"/>
      <w:marBottom w:val="0"/>
      <w:divBdr>
        <w:top w:val="none" w:sz="0" w:space="0" w:color="auto"/>
        <w:left w:val="none" w:sz="0" w:space="0" w:color="auto"/>
        <w:bottom w:val="none" w:sz="0" w:space="0" w:color="auto"/>
        <w:right w:val="none" w:sz="0" w:space="0" w:color="auto"/>
      </w:divBdr>
      <w:divsChild>
        <w:div w:id="588126083">
          <w:marLeft w:val="706"/>
          <w:marRight w:val="0"/>
          <w:marTop w:val="58"/>
          <w:marBottom w:val="0"/>
          <w:divBdr>
            <w:top w:val="none" w:sz="0" w:space="0" w:color="auto"/>
            <w:left w:val="none" w:sz="0" w:space="0" w:color="auto"/>
            <w:bottom w:val="none" w:sz="0" w:space="0" w:color="auto"/>
            <w:right w:val="none" w:sz="0" w:space="0" w:color="auto"/>
          </w:divBdr>
        </w:div>
        <w:div w:id="686251174">
          <w:marLeft w:val="979"/>
          <w:marRight w:val="0"/>
          <w:marTop w:val="53"/>
          <w:marBottom w:val="0"/>
          <w:divBdr>
            <w:top w:val="none" w:sz="0" w:space="0" w:color="auto"/>
            <w:left w:val="none" w:sz="0" w:space="0" w:color="auto"/>
            <w:bottom w:val="none" w:sz="0" w:space="0" w:color="auto"/>
            <w:right w:val="none" w:sz="0" w:space="0" w:color="auto"/>
          </w:divBdr>
        </w:div>
        <w:div w:id="1376391200">
          <w:marLeft w:val="979"/>
          <w:marRight w:val="0"/>
          <w:marTop w:val="53"/>
          <w:marBottom w:val="0"/>
          <w:divBdr>
            <w:top w:val="none" w:sz="0" w:space="0" w:color="auto"/>
            <w:left w:val="none" w:sz="0" w:space="0" w:color="auto"/>
            <w:bottom w:val="none" w:sz="0" w:space="0" w:color="auto"/>
            <w:right w:val="none" w:sz="0" w:space="0" w:color="auto"/>
          </w:divBdr>
        </w:div>
        <w:div w:id="67240149">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91169">
      <w:bodyDiv w:val="1"/>
      <w:marLeft w:val="0"/>
      <w:marRight w:val="0"/>
      <w:marTop w:val="0"/>
      <w:marBottom w:val="0"/>
      <w:divBdr>
        <w:top w:val="none" w:sz="0" w:space="0" w:color="auto"/>
        <w:left w:val="none" w:sz="0" w:space="0" w:color="auto"/>
        <w:bottom w:val="none" w:sz="0" w:space="0" w:color="auto"/>
        <w:right w:val="none" w:sz="0" w:space="0" w:color="auto"/>
      </w:divBdr>
      <w:divsChild>
        <w:div w:id="404187915">
          <w:marLeft w:val="979"/>
          <w:marRight w:val="0"/>
          <w:marTop w:val="53"/>
          <w:marBottom w:val="0"/>
          <w:divBdr>
            <w:top w:val="none" w:sz="0" w:space="0" w:color="auto"/>
            <w:left w:val="none" w:sz="0" w:space="0" w:color="auto"/>
            <w:bottom w:val="none" w:sz="0" w:space="0" w:color="auto"/>
            <w:right w:val="none" w:sz="0" w:space="0" w:color="auto"/>
          </w:divBdr>
        </w:div>
        <w:div w:id="362637303">
          <w:marLeft w:val="1267"/>
          <w:marRight w:val="0"/>
          <w:marTop w:val="48"/>
          <w:marBottom w:val="0"/>
          <w:divBdr>
            <w:top w:val="none" w:sz="0" w:space="0" w:color="auto"/>
            <w:left w:val="none" w:sz="0" w:space="0" w:color="auto"/>
            <w:bottom w:val="none" w:sz="0" w:space="0" w:color="auto"/>
            <w:right w:val="none" w:sz="0" w:space="0" w:color="auto"/>
          </w:divBdr>
        </w:div>
        <w:div w:id="86657778">
          <w:marLeft w:val="1541"/>
          <w:marRight w:val="0"/>
          <w:marTop w:val="46"/>
          <w:marBottom w:val="0"/>
          <w:divBdr>
            <w:top w:val="none" w:sz="0" w:space="0" w:color="auto"/>
            <w:left w:val="none" w:sz="0" w:space="0" w:color="auto"/>
            <w:bottom w:val="none" w:sz="0" w:space="0" w:color="auto"/>
            <w:right w:val="none" w:sz="0" w:space="0" w:color="auto"/>
          </w:divBdr>
        </w:div>
        <w:div w:id="1202283543">
          <w:marLeft w:val="1267"/>
          <w:marRight w:val="0"/>
          <w:marTop w:val="48"/>
          <w:marBottom w:val="0"/>
          <w:divBdr>
            <w:top w:val="none" w:sz="0" w:space="0" w:color="auto"/>
            <w:left w:val="none" w:sz="0" w:space="0" w:color="auto"/>
            <w:bottom w:val="none" w:sz="0" w:space="0" w:color="auto"/>
            <w:right w:val="none" w:sz="0" w:space="0" w:color="auto"/>
          </w:divBdr>
        </w:div>
      </w:divsChild>
    </w:div>
    <w:div w:id="1903053854">
      <w:bodyDiv w:val="1"/>
      <w:marLeft w:val="0"/>
      <w:marRight w:val="0"/>
      <w:marTop w:val="0"/>
      <w:marBottom w:val="0"/>
      <w:divBdr>
        <w:top w:val="none" w:sz="0" w:space="0" w:color="auto"/>
        <w:left w:val="none" w:sz="0" w:space="0" w:color="auto"/>
        <w:bottom w:val="none" w:sz="0" w:space="0" w:color="auto"/>
        <w:right w:val="none" w:sz="0" w:space="0" w:color="auto"/>
      </w:divBdr>
      <w:divsChild>
        <w:div w:id="2123380362">
          <w:marLeft w:val="979"/>
          <w:marRight w:val="0"/>
          <w:marTop w:val="53"/>
          <w:marBottom w:val="0"/>
          <w:divBdr>
            <w:top w:val="none" w:sz="0" w:space="0" w:color="auto"/>
            <w:left w:val="none" w:sz="0" w:space="0" w:color="auto"/>
            <w:bottom w:val="none" w:sz="0" w:space="0" w:color="auto"/>
            <w:right w:val="none" w:sz="0" w:space="0" w:color="auto"/>
          </w:divBdr>
        </w:div>
      </w:divsChild>
    </w:div>
    <w:div w:id="1903171686">
      <w:bodyDiv w:val="1"/>
      <w:marLeft w:val="0"/>
      <w:marRight w:val="0"/>
      <w:marTop w:val="0"/>
      <w:marBottom w:val="0"/>
      <w:divBdr>
        <w:top w:val="none" w:sz="0" w:space="0" w:color="auto"/>
        <w:left w:val="none" w:sz="0" w:space="0" w:color="auto"/>
        <w:bottom w:val="none" w:sz="0" w:space="0" w:color="auto"/>
        <w:right w:val="none" w:sz="0" w:space="0" w:color="auto"/>
      </w:divBdr>
      <w:divsChild>
        <w:div w:id="2058384592">
          <w:marLeft w:val="979"/>
          <w:marRight w:val="0"/>
          <w:marTop w:val="53"/>
          <w:marBottom w:val="0"/>
          <w:divBdr>
            <w:top w:val="none" w:sz="0" w:space="0" w:color="auto"/>
            <w:left w:val="none" w:sz="0" w:space="0" w:color="auto"/>
            <w:bottom w:val="none" w:sz="0" w:space="0" w:color="auto"/>
            <w:right w:val="none" w:sz="0" w:space="0" w:color="auto"/>
          </w:divBdr>
        </w:div>
      </w:divsChild>
    </w:div>
    <w:div w:id="1903717135">
      <w:bodyDiv w:val="1"/>
      <w:marLeft w:val="0"/>
      <w:marRight w:val="0"/>
      <w:marTop w:val="0"/>
      <w:marBottom w:val="0"/>
      <w:divBdr>
        <w:top w:val="none" w:sz="0" w:space="0" w:color="auto"/>
        <w:left w:val="none" w:sz="0" w:space="0" w:color="auto"/>
        <w:bottom w:val="none" w:sz="0" w:space="0" w:color="auto"/>
        <w:right w:val="none" w:sz="0" w:space="0" w:color="auto"/>
      </w:divBdr>
      <w:divsChild>
        <w:div w:id="839587017">
          <w:marLeft w:val="706"/>
          <w:marRight w:val="0"/>
          <w:marTop w:val="58"/>
          <w:marBottom w:val="0"/>
          <w:divBdr>
            <w:top w:val="none" w:sz="0" w:space="0" w:color="auto"/>
            <w:left w:val="none" w:sz="0" w:space="0" w:color="auto"/>
            <w:bottom w:val="none" w:sz="0" w:space="0" w:color="auto"/>
            <w:right w:val="none" w:sz="0" w:space="0" w:color="auto"/>
          </w:divBdr>
        </w:div>
        <w:div w:id="1684093250">
          <w:marLeft w:val="979"/>
          <w:marRight w:val="0"/>
          <w:marTop w:val="53"/>
          <w:marBottom w:val="0"/>
          <w:divBdr>
            <w:top w:val="none" w:sz="0" w:space="0" w:color="auto"/>
            <w:left w:val="none" w:sz="0" w:space="0" w:color="auto"/>
            <w:bottom w:val="none" w:sz="0" w:space="0" w:color="auto"/>
            <w:right w:val="none" w:sz="0" w:space="0" w:color="auto"/>
          </w:divBdr>
        </w:div>
        <w:div w:id="1840534472">
          <w:marLeft w:val="1267"/>
          <w:marRight w:val="0"/>
          <w:marTop w:val="48"/>
          <w:marBottom w:val="0"/>
          <w:divBdr>
            <w:top w:val="none" w:sz="0" w:space="0" w:color="auto"/>
            <w:left w:val="none" w:sz="0" w:space="0" w:color="auto"/>
            <w:bottom w:val="none" w:sz="0" w:space="0" w:color="auto"/>
            <w:right w:val="none" w:sz="0" w:space="0" w:color="auto"/>
          </w:divBdr>
        </w:div>
        <w:div w:id="1107040227">
          <w:marLeft w:val="979"/>
          <w:marRight w:val="0"/>
          <w:marTop w:val="53"/>
          <w:marBottom w:val="0"/>
          <w:divBdr>
            <w:top w:val="none" w:sz="0" w:space="0" w:color="auto"/>
            <w:left w:val="none" w:sz="0" w:space="0" w:color="auto"/>
            <w:bottom w:val="none" w:sz="0" w:space="0" w:color="auto"/>
            <w:right w:val="none" w:sz="0" w:space="0" w:color="auto"/>
          </w:divBdr>
        </w:div>
      </w:divsChild>
    </w:div>
    <w:div w:id="1904220244">
      <w:bodyDiv w:val="1"/>
      <w:marLeft w:val="0"/>
      <w:marRight w:val="0"/>
      <w:marTop w:val="0"/>
      <w:marBottom w:val="0"/>
      <w:divBdr>
        <w:top w:val="none" w:sz="0" w:space="0" w:color="auto"/>
        <w:left w:val="none" w:sz="0" w:space="0" w:color="auto"/>
        <w:bottom w:val="none" w:sz="0" w:space="0" w:color="auto"/>
        <w:right w:val="none" w:sz="0" w:space="0" w:color="auto"/>
      </w:divBdr>
      <w:divsChild>
        <w:div w:id="1893495769">
          <w:marLeft w:val="706"/>
          <w:marRight w:val="0"/>
          <w:marTop w:val="58"/>
          <w:marBottom w:val="0"/>
          <w:divBdr>
            <w:top w:val="none" w:sz="0" w:space="0" w:color="auto"/>
            <w:left w:val="none" w:sz="0" w:space="0" w:color="auto"/>
            <w:bottom w:val="none" w:sz="0" w:space="0" w:color="auto"/>
            <w:right w:val="none" w:sz="0" w:space="0" w:color="auto"/>
          </w:divBdr>
        </w:div>
        <w:div w:id="1604462291">
          <w:marLeft w:val="979"/>
          <w:marRight w:val="0"/>
          <w:marTop w:val="53"/>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235404">
      <w:bodyDiv w:val="1"/>
      <w:marLeft w:val="0"/>
      <w:marRight w:val="0"/>
      <w:marTop w:val="0"/>
      <w:marBottom w:val="0"/>
      <w:divBdr>
        <w:top w:val="none" w:sz="0" w:space="0" w:color="auto"/>
        <w:left w:val="none" w:sz="0" w:space="0" w:color="auto"/>
        <w:bottom w:val="none" w:sz="0" w:space="0" w:color="auto"/>
        <w:right w:val="none" w:sz="0" w:space="0" w:color="auto"/>
      </w:divBdr>
      <w:divsChild>
        <w:div w:id="742877928">
          <w:marLeft w:val="1541"/>
          <w:marRight w:val="0"/>
          <w:marTop w:val="46"/>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8467657">
      <w:bodyDiv w:val="1"/>
      <w:marLeft w:val="0"/>
      <w:marRight w:val="0"/>
      <w:marTop w:val="0"/>
      <w:marBottom w:val="0"/>
      <w:divBdr>
        <w:top w:val="none" w:sz="0" w:space="0" w:color="auto"/>
        <w:left w:val="none" w:sz="0" w:space="0" w:color="auto"/>
        <w:bottom w:val="none" w:sz="0" w:space="0" w:color="auto"/>
        <w:right w:val="none" w:sz="0" w:space="0" w:color="auto"/>
      </w:divBdr>
      <w:divsChild>
        <w:div w:id="1524972129">
          <w:marLeft w:val="1541"/>
          <w:marRight w:val="0"/>
          <w:marTop w:val="48"/>
          <w:marBottom w:val="0"/>
          <w:divBdr>
            <w:top w:val="none" w:sz="0" w:space="0" w:color="auto"/>
            <w:left w:val="none" w:sz="0" w:space="0" w:color="auto"/>
            <w:bottom w:val="none" w:sz="0" w:space="0" w:color="auto"/>
            <w:right w:val="none" w:sz="0" w:space="0" w:color="auto"/>
          </w:divBdr>
        </w:div>
        <w:div w:id="1069577365">
          <w:marLeft w:val="1541"/>
          <w:marRight w:val="0"/>
          <w:marTop w:val="48"/>
          <w:marBottom w:val="0"/>
          <w:divBdr>
            <w:top w:val="none" w:sz="0" w:space="0" w:color="auto"/>
            <w:left w:val="none" w:sz="0" w:space="0" w:color="auto"/>
            <w:bottom w:val="none" w:sz="0" w:space="0" w:color="auto"/>
            <w:right w:val="none" w:sz="0" w:space="0" w:color="auto"/>
          </w:divBdr>
        </w:div>
        <w:div w:id="695546892">
          <w:marLeft w:val="1541"/>
          <w:marRight w:val="0"/>
          <w:marTop w:val="48"/>
          <w:marBottom w:val="0"/>
          <w:divBdr>
            <w:top w:val="none" w:sz="0" w:space="0" w:color="auto"/>
            <w:left w:val="none" w:sz="0" w:space="0" w:color="auto"/>
            <w:bottom w:val="none" w:sz="0" w:space="0" w:color="auto"/>
            <w:right w:val="none" w:sz="0" w:space="0" w:color="auto"/>
          </w:divBdr>
        </w:div>
        <w:div w:id="1592157947">
          <w:marLeft w:val="1541"/>
          <w:marRight w:val="0"/>
          <w:marTop w:val="48"/>
          <w:marBottom w:val="0"/>
          <w:divBdr>
            <w:top w:val="none" w:sz="0" w:space="0" w:color="auto"/>
            <w:left w:val="none" w:sz="0" w:space="0" w:color="auto"/>
            <w:bottom w:val="none" w:sz="0" w:space="0" w:color="auto"/>
            <w:right w:val="none" w:sz="0" w:space="0" w:color="auto"/>
          </w:divBdr>
        </w:div>
        <w:div w:id="350882513">
          <w:marLeft w:val="1541"/>
          <w:marRight w:val="0"/>
          <w:marTop w:val="48"/>
          <w:marBottom w:val="0"/>
          <w:divBdr>
            <w:top w:val="none" w:sz="0" w:space="0" w:color="auto"/>
            <w:left w:val="none" w:sz="0" w:space="0" w:color="auto"/>
            <w:bottom w:val="none" w:sz="0" w:space="0" w:color="auto"/>
            <w:right w:val="none" w:sz="0" w:space="0" w:color="auto"/>
          </w:divBdr>
        </w:div>
        <w:div w:id="1058019683">
          <w:marLeft w:val="1541"/>
          <w:marRight w:val="0"/>
          <w:marTop w:val="48"/>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75140811">
      <w:bodyDiv w:val="1"/>
      <w:marLeft w:val="0"/>
      <w:marRight w:val="0"/>
      <w:marTop w:val="0"/>
      <w:marBottom w:val="0"/>
      <w:divBdr>
        <w:top w:val="none" w:sz="0" w:space="0" w:color="auto"/>
        <w:left w:val="none" w:sz="0" w:space="0" w:color="auto"/>
        <w:bottom w:val="none" w:sz="0" w:space="0" w:color="auto"/>
        <w:right w:val="none" w:sz="0" w:space="0" w:color="auto"/>
      </w:divBdr>
      <w:divsChild>
        <w:div w:id="1466509061">
          <w:marLeft w:val="979"/>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5525211">
      <w:bodyDiv w:val="1"/>
      <w:marLeft w:val="0"/>
      <w:marRight w:val="0"/>
      <w:marTop w:val="0"/>
      <w:marBottom w:val="0"/>
      <w:divBdr>
        <w:top w:val="none" w:sz="0" w:space="0" w:color="auto"/>
        <w:left w:val="none" w:sz="0" w:space="0" w:color="auto"/>
        <w:bottom w:val="none" w:sz="0" w:space="0" w:color="auto"/>
        <w:right w:val="none" w:sz="0" w:space="0" w:color="auto"/>
      </w:divBdr>
      <w:divsChild>
        <w:div w:id="77875158">
          <w:marLeft w:val="1541"/>
          <w:marRight w:val="0"/>
          <w:marTop w:val="46"/>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688931">
      <w:bodyDiv w:val="1"/>
      <w:marLeft w:val="0"/>
      <w:marRight w:val="0"/>
      <w:marTop w:val="0"/>
      <w:marBottom w:val="0"/>
      <w:divBdr>
        <w:top w:val="none" w:sz="0" w:space="0" w:color="auto"/>
        <w:left w:val="none" w:sz="0" w:space="0" w:color="auto"/>
        <w:bottom w:val="none" w:sz="0" w:space="0" w:color="auto"/>
        <w:right w:val="none" w:sz="0" w:space="0" w:color="auto"/>
      </w:divBdr>
      <w:divsChild>
        <w:div w:id="1210872975">
          <w:marLeft w:val="547"/>
          <w:marRight w:val="0"/>
          <w:marTop w:val="0"/>
          <w:marBottom w:val="0"/>
          <w:divBdr>
            <w:top w:val="none" w:sz="0" w:space="0" w:color="auto"/>
            <w:left w:val="none" w:sz="0" w:space="0" w:color="auto"/>
            <w:bottom w:val="none" w:sz="0" w:space="0" w:color="auto"/>
            <w:right w:val="none" w:sz="0" w:space="0" w:color="auto"/>
          </w:divBdr>
        </w:div>
        <w:div w:id="554969063">
          <w:marLeft w:val="1166"/>
          <w:marRight w:val="0"/>
          <w:marTop w:val="0"/>
          <w:marBottom w:val="0"/>
          <w:divBdr>
            <w:top w:val="none" w:sz="0" w:space="0" w:color="auto"/>
            <w:left w:val="none" w:sz="0" w:space="0" w:color="auto"/>
            <w:bottom w:val="none" w:sz="0" w:space="0" w:color="auto"/>
            <w:right w:val="none" w:sz="0" w:space="0" w:color="auto"/>
          </w:divBdr>
        </w:div>
        <w:div w:id="1643657805">
          <w:marLeft w:val="547"/>
          <w:marRight w:val="0"/>
          <w:marTop w:val="0"/>
          <w:marBottom w:val="0"/>
          <w:divBdr>
            <w:top w:val="none" w:sz="0" w:space="0" w:color="auto"/>
            <w:left w:val="none" w:sz="0" w:space="0" w:color="auto"/>
            <w:bottom w:val="none" w:sz="0" w:space="0" w:color="auto"/>
            <w:right w:val="none" w:sz="0" w:space="0" w:color="auto"/>
          </w:divBdr>
        </w:div>
        <w:div w:id="1459689175">
          <w:marLeft w:val="1166"/>
          <w:marRight w:val="0"/>
          <w:marTop w:val="0"/>
          <w:marBottom w:val="0"/>
          <w:divBdr>
            <w:top w:val="none" w:sz="0" w:space="0" w:color="auto"/>
            <w:left w:val="none" w:sz="0" w:space="0" w:color="auto"/>
            <w:bottom w:val="none" w:sz="0" w:space="0" w:color="auto"/>
            <w:right w:val="none" w:sz="0" w:space="0" w:color="auto"/>
          </w:divBdr>
        </w:div>
        <w:div w:id="1612128995">
          <w:marLeft w:val="547"/>
          <w:marRight w:val="0"/>
          <w:marTop w:val="0"/>
          <w:marBottom w:val="0"/>
          <w:divBdr>
            <w:top w:val="none" w:sz="0" w:space="0" w:color="auto"/>
            <w:left w:val="none" w:sz="0" w:space="0" w:color="auto"/>
            <w:bottom w:val="none" w:sz="0" w:space="0" w:color="auto"/>
            <w:right w:val="none" w:sz="0" w:space="0" w:color="auto"/>
          </w:divBdr>
        </w:div>
        <w:div w:id="1754277644">
          <w:marLeft w:val="1166"/>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0228228">
      <w:bodyDiv w:val="1"/>
      <w:marLeft w:val="0"/>
      <w:marRight w:val="0"/>
      <w:marTop w:val="0"/>
      <w:marBottom w:val="0"/>
      <w:divBdr>
        <w:top w:val="none" w:sz="0" w:space="0" w:color="auto"/>
        <w:left w:val="none" w:sz="0" w:space="0" w:color="auto"/>
        <w:bottom w:val="none" w:sz="0" w:space="0" w:color="auto"/>
        <w:right w:val="none" w:sz="0" w:space="0" w:color="auto"/>
      </w:divBdr>
    </w:div>
    <w:div w:id="2092463638">
      <w:bodyDiv w:val="1"/>
      <w:marLeft w:val="0"/>
      <w:marRight w:val="0"/>
      <w:marTop w:val="0"/>
      <w:marBottom w:val="0"/>
      <w:divBdr>
        <w:top w:val="none" w:sz="0" w:space="0" w:color="auto"/>
        <w:left w:val="none" w:sz="0" w:space="0" w:color="auto"/>
        <w:bottom w:val="none" w:sz="0" w:space="0" w:color="auto"/>
        <w:right w:val="none" w:sz="0" w:space="0" w:color="auto"/>
      </w:divBdr>
      <w:divsChild>
        <w:div w:id="506872285">
          <w:marLeft w:val="360"/>
          <w:marRight w:val="0"/>
          <w:marTop w:val="0"/>
          <w:marBottom w:val="0"/>
          <w:divBdr>
            <w:top w:val="none" w:sz="0" w:space="0" w:color="auto"/>
            <w:left w:val="none" w:sz="0" w:space="0" w:color="auto"/>
            <w:bottom w:val="none" w:sz="0" w:space="0" w:color="auto"/>
            <w:right w:val="none" w:sz="0" w:space="0" w:color="auto"/>
          </w:divBdr>
        </w:div>
        <w:div w:id="225838935">
          <w:marLeft w:val="1080"/>
          <w:marRight w:val="0"/>
          <w:marTop w:val="0"/>
          <w:marBottom w:val="0"/>
          <w:divBdr>
            <w:top w:val="none" w:sz="0" w:space="0" w:color="auto"/>
            <w:left w:val="none" w:sz="0" w:space="0" w:color="auto"/>
            <w:bottom w:val="none" w:sz="0" w:space="0" w:color="auto"/>
            <w:right w:val="none" w:sz="0" w:space="0" w:color="auto"/>
          </w:divBdr>
        </w:div>
        <w:div w:id="1878854119">
          <w:marLeft w:val="1080"/>
          <w:marRight w:val="0"/>
          <w:marTop w:val="0"/>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097164397">
      <w:bodyDiv w:val="1"/>
      <w:marLeft w:val="0"/>
      <w:marRight w:val="0"/>
      <w:marTop w:val="0"/>
      <w:marBottom w:val="0"/>
      <w:divBdr>
        <w:top w:val="none" w:sz="0" w:space="0" w:color="auto"/>
        <w:left w:val="none" w:sz="0" w:space="0" w:color="auto"/>
        <w:bottom w:val="none" w:sz="0" w:space="0" w:color="auto"/>
        <w:right w:val="none" w:sz="0" w:space="0" w:color="auto"/>
      </w:divBdr>
      <w:divsChild>
        <w:div w:id="1689867653">
          <w:marLeft w:val="1267"/>
          <w:marRight w:val="0"/>
          <w:marTop w:val="43"/>
          <w:marBottom w:val="0"/>
          <w:divBdr>
            <w:top w:val="none" w:sz="0" w:space="0" w:color="auto"/>
            <w:left w:val="none" w:sz="0" w:space="0" w:color="auto"/>
            <w:bottom w:val="none" w:sz="0" w:space="0" w:color="auto"/>
            <w:right w:val="none" w:sz="0" w:space="0" w:color="auto"/>
          </w:divBdr>
        </w:div>
        <w:div w:id="1055084109">
          <w:marLeft w:val="1267"/>
          <w:marRight w:val="0"/>
          <w:marTop w:val="43"/>
          <w:marBottom w:val="0"/>
          <w:divBdr>
            <w:top w:val="none" w:sz="0" w:space="0" w:color="auto"/>
            <w:left w:val="none" w:sz="0" w:space="0" w:color="auto"/>
            <w:bottom w:val="none" w:sz="0" w:space="0" w:color="auto"/>
            <w:right w:val="none" w:sz="0" w:space="0" w:color="auto"/>
          </w:divBdr>
        </w:div>
      </w:divsChild>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2725</Words>
  <Characters>15538</Characters>
  <Application>Microsoft Office Word</Application>
  <DocSecurity>0</DocSecurity>
  <Lines>129</Lines>
  <Paragraphs>36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18227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Pi Qiping</cp:lastModifiedBy>
  <cp:revision>2</cp:revision>
  <cp:lastPrinted>2016-09-21T11:03:00Z</cp:lastPrinted>
  <dcterms:created xsi:type="dcterms:W3CDTF">2023-08-10T04:50:00Z</dcterms:created>
  <dcterms:modified xsi:type="dcterms:W3CDTF">2023-08-10T04:50:00Z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2023-08-08T04:29:02Z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cdbab84b-f5d1-4b37-a511-e8589bb7f18a</vt:lpwstr>
  </property>
  <property fmtid="{D5CDD505-2E9C-101B-9397-08002B2CF9AE}" pid="9" name="MSIP_Label_f7b7771f-98a2-4ec9-8160-ee37e9359e20_ContentBits">
    <vt:lpwstr>0</vt:lpwstr>
  </property>
</Properties>
</file>